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10200"/>
      </w:tblGrid>
      <w:tr w:rsidR="00311D5A">
        <w:tblPrEx>
          <w:tblCellMar>
            <w:top w:w="0" w:type="dxa"/>
            <w:bottom w:w="0" w:type="dxa"/>
          </w:tblCellMar>
        </w:tblPrEx>
        <w:trPr>
          <w:trHeight w:val="720"/>
        </w:trPr>
        <w:tc>
          <w:tcPr>
            <w:tcW w:w="10200" w:type="dxa"/>
            <w:shd w:val="clear" w:color="auto" w:fill="CCCCCC"/>
            <w:vAlign w:val="center"/>
          </w:tcPr>
          <w:p w:rsidR="008B50A8" w:rsidRDefault="00311D5A">
            <w:pPr>
              <w:jc w:val="center"/>
              <w:rPr>
                <w:b/>
                <w:bCs/>
                <w:sz w:val="32"/>
                <w:lang w:val="lv-LV"/>
              </w:rPr>
            </w:pPr>
            <w:r>
              <w:rPr>
                <w:b/>
                <w:bCs/>
                <w:sz w:val="32"/>
                <w:lang w:val="lv-LV"/>
              </w:rPr>
              <w:t>253</w:t>
            </w:r>
            <w:r w:rsidR="008B50A8">
              <w:rPr>
                <w:b/>
                <w:bCs/>
                <w:sz w:val="32"/>
                <w:lang w:val="lv-LV"/>
              </w:rPr>
              <w:t>-201</w:t>
            </w:r>
            <w:r w:rsidR="005252AE">
              <w:rPr>
                <w:b/>
                <w:bCs/>
                <w:sz w:val="32"/>
                <w:lang w:val="lv-LV"/>
              </w:rPr>
              <w:t>2</w:t>
            </w:r>
            <w:r>
              <w:rPr>
                <w:b/>
                <w:bCs/>
                <w:sz w:val="32"/>
                <w:lang w:val="lv-LV"/>
              </w:rPr>
              <w:t>. nodaļa</w:t>
            </w:r>
          </w:p>
          <w:p w:rsidR="008B50A8" w:rsidRDefault="00311D5A" w:rsidP="008B50A8">
            <w:pPr>
              <w:jc w:val="center"/>
              <w:rPr>
                <w:b/>
                <w:bCs/>
                <w:sz w:val="32"/>
                <w:lang w:val="lv-LV"/>
              </w:rPr>
            </w:pPr>
            <w:r>
              <w:rPr>
                <w:b/>
                <w:bCs/>
                <w:sz w:val="32"/>
                <w:lang w:val="lv-LV"/>
              </w:rPr>
              <w:t>Drošības aprīkojums</w:t>
            </w:r>
          </w:p>
          <w:p w:rsidR="00311D5A" w:rsidRDefault="00311D5A" w:rsidP="005E181A">
            <w:pPr>
              <w:jc w:val="center"/>
              <w:rPr>
                <w:b/>
                <w:bCs/>
                <w:sz w:val="32"/>
                <w:lang w:val="lv-LV"/>
              </w:rPr>
            </w:pPr>
            <w:r>
              <w:rPr>
                <w:b/>
                <w:bCs/>
                <w:sz w:val="32"/>
                <w:lang w:val="lv-LV"/>
              </w:rPr>
              <w:t>(grupas N, A)</w:t>
            </w:r>
          </w:p>
        </w:tc>
      </w:tr>
    </w:tbl>
    <w:p w:rsidR="00311D5A" w:rsidRDefault="00311D5A">
      <w:pPr>
        <w:spacing w:before="120"/>
        <w:jc w:val="both"/>
        <w:rPr>
          <w:b/>
          <w:bCs/>
          <w:sz w:val="20"/>
          <w:lang w:val="lv-LV"/>
        </w:rPr>
        <w:sectPr w:rsidR="00311D5A" w:rsidSect="00F36A9A">
          <w:headerReference w:type="default" r:id="rId8"/>
          <w:footerReference w:type="even" r:id="rId9"/>
          <w:footerReference w:type="default" r:id="rId10"/>
          <w:pgSz w:w="11906" w:h="16838"/>
          <w:pgMar w:top="720" w:right="624" w:bottom="1134" w:left="1077" w:header="709" w:footer="709" w:gutter="0"/>
          <w:cols w:space="708"/>
          <w:docGrid w:linePitch="360"/>
        </w:sectPr>
      </w:pPr>
    </w:p>
    <w:p w:rsidR="00311D5A" w:rsidRDefault="00311D5A">
      <w:pPr>
        <w:spacing w:before="120"/>
        <w:jc w:val="both"/>
        <w:rPr>
          <w:b/>
          <w:bCs/>
          <w:sz w:val="18"/>
          <w:lang w:val="lv-LV"/>
        </w:rPr>
      </w:pPr>
      <w:r>
        <w:rPr>
          <w:b/>
          <w:bCs/>
          <w:sz w:val="18"/>
          <w:lang w:val="lv-LV"/>
        </w:rPr>
        <w:lastRenderedPageBreak/>
        <w:t>1. PANTS:</w:t>
      </w:r>
    </w:p>
    <w:p w:rsidR="00311D5A" w:rsidRDefault="00F36A9A">
      <w:pPr>
        <w:spacing w:before="120"/>
        <w:jc w:val="both"/>
        <w:rPr>
          <w:sz w:val="18"/>
          <w:lang w:val="lv-LV"/>
        </w:rPr>
      </w:pPr>
      <w:r>
        <w:rPr>
          <w:sz w:val="18"/>
          <w:lang w:val="lv-LV"/>
        </w:rPr>
        <w:t xml:space="preserve">Automašīnu, kuras </w:t>
      </w:r>
      <w:r w:rsidR="00311D5A">
        <w:rPr>
          <w:sz w:val="18"/>
          <w:lang w:val="lv-LV"/>
        </w:rPr>
        <w:t xml:space="preserve">konstrukcija </w:t>
      </w:r>
      <w:r>
        <w:rPr>
          <w:sz w:val="18"/>
          <w:lang w:val="lv-LV"/>
        </w:rPr>
        <w:t xml:space="preserve">tiek uzskatīta </w:t>
      </w:r>
      <w:r w:rsidR="00311D5A">
        <w:rPr>
          <w:sz w:val="18"/>
          <w:lang w:val="lv-LV"/>
        </w:rPr>
        <w:t xml:space="preserve">par bīstamu, </w:t>
      </w:r>
      <w:r w:rsidR="00FF45D1">
        <w:rPr>
          <w:sz w:val="18"/>
          <w:lang w:val="lv-LV"/>
        </w:rPr>
        <w:t>S</w:t>
      </w:r>
      <w:r>
        <w:rPr>
          <w:sz w:val="18"/>
          <w:lang w:val="lv-LV"/>
        </w:rPr>
        <w:t xml:space="preserve">porta komisāri </w:t>
      </w:r>
      <w:r w:rsidR="00311D5A">
        <w:rPr>
          <w:sz w:val="18"/>
          <w:lang w:val="lv-LV"/>
        </w:rPr>
        <w:t xml:space="preserve">drīkst </w:t>
      </w:r>
      <w:r>
        <w:rPr>
          <w:sz w:val="18"/>
          <w:lang w:val="lv-LV"/>
        </w:rPr>
        <w:t>izslēgt no sacensībām</w:t>
      </w:r>
      <w:r w:rsidR="00311D5A">
        <w:rPr>
          <w:sz w:val="18"/>
          <w:lang w:val="lv-LV"/>
        </w:rPr>
        <w:t>.</w:t>
      </w:r>
    </w:p>
    <w:p w:rsidR="00311D5A" w:rsidRDefault="00311D5A">
      <w:pPr>
        <w:spacing w:before="120"/>
        <w:jc w:val="both"/>
        <w:rPr>
          <w:b/>
          <w:bCs/>
          <w:sz w:val="18"/>
          <w:lang w:val="lv-LV"/>
        </w:rPr>
      </w:pPr>
      <w:r>
        <w:rPr>
          <w:b/>
          <w:bCs/>
          <w:sz w:val="18"/>
          <w:lang w:val="lv-LV"/>
        </w:rPr>
        <w:t>2. PANTS:</w:t>
      </w:r>
    </w:p>
    <w:p w:rsidR="00311D5A" w:rsidRDefault="00311D5A">
      <w:pPr>
        <w:spacing w:before="120"/>
        <w:jc w:val="both"/>
        <w:rPr>
          <w:sz w:val="18"/>
          <w:lang w:val="lv-LV"/>
        </w:rPr>
      </w:pPr>
      <w:r>
        <w:rPr>
          <w:sz w:val="18"/>
          <w:lang w:val="lv-LV"/>
        </w:rPr>
        <w:t xml:space="preserve">Ja tiek lietota </w:t>
      </w:r>
      <w:r w:rsidR="005539BA">
        <w:rPr>
          <w:sz w:val="18"/>
          <w:lang w:val="lv-LV"/>
        </w:rPr>
        <w:t xml:space="preserve">izvēles </w:t>
      </w:r>
      <w:r>
        <w:rPr>
          <w:sz w:val="18"/>
          <w:lang w:val="lv-LV"/>
        </w:rPr>
        <w:t>ierīce, tās uzstādīšana jāveic atbilstoši noteikumu prasībām.</w:t>
      </w:r>
    </w:p>
    <w:p w:rsidR="00311D5A" w:rsidRDefault="005539BA">
      <w:pPr>
        <w:spacing w:before="120"/>
        <w:ind w:left="1200" w:hanging="1200"/>
        <w:jc w:val="both"/>
        <w:rPr>
          <w:b/>
          <w:bCs/>
          <w:sz w:val="18"/>
          <w:lang w:val="lv-LV"/>
        </w:rPr>
      </w:pPr>
      <w:r>
        <w:rPr>
          <w:b/>
          <w:bCs/>
          <w:sz w:val="18"/>
          <w:lang w:val="lv-LV"/>
        </w:rPr>
        <w:t xml:space="preserve">3. PANTS: </w:t>
      </w:r>
      <w:r w:rsidR="00311D5A">
        <w:rPr>
          <w:b/>
          <w:bCs/>
          <w:sz w:val="18"/>
          <w:lang w:val="lv-LV"/>
        </w:rPr>
        <w:t>CAURUĻVADI UN SŪKŅI</w:t>
      </w:r>
    </w:p>
    <w:p w:rsidR="00311D5A" w:rsidRDefault="00311D5A">
      <w:pPr>
        <w:spacing w:before="120"/>
        <w:jc w:val="both"/>
        <w:rPr>
          <w:b/>
          <w:bCs/>
          <w:sz w:val="18"/>
          <w:lang w:val="lv-LV"/>
        </w:rPr>
      </w:pPr>
      <w:r>
        <w:rPr>
          <w:b/>
          <w:bCs/>
          <w:sz w:val="18"/>
          <w:lang w:val="lv-LV"/>
        </w:rPr>
        <w:t>3.1</w:t>
      </w:r>
      <w:r>
        <w:rPr>
          <w:b/>
          <w:bCs/>
          <w:sz w:val="18"/>
          <w:lang w:val="lv-LV"/>
        </w:rPr>
        <w:tab/>
        <w:t>Aizsardzība</w:t>
      </w:r>
    </w:p>
    <w:p w:rsidR="00311D5A" w:rsidRDefault="00311D5A">
      <w:pPr>
        <w:jc w:val="both"/>
        <w:rPr>
          <w:sz w:val="18"/>
          <w:lang w:val="lv-LV"/>
        </w:rPr>
      </w:pPr>
      <w:r>
        <w:rPr>
          <w:sz w:val="18"/>
          <w:lang w:val="lv-LV"/>
        </w:rPr>
        <w:t xml:space="preserve">Degvielas, eļļas un </w:t>
      </w:r>
      <w:r w:rsidR="005539BA">
        <w:rPr>
          <w:sz w:val="18"/>
          <w:lang w:val="lv-LV"/>
        </w:rPr>
        <w:t xml:space="preserve">bremžu </w:t>
      </w:r>
      <w:r>
        <w:rPr>
          <w:sz w:val="18"/>
          <w:lang w:val="lv-LV"/>
        </w:rPr>
        <w:t xml:space="preserve">cauruļvadiem jābūt </w:t>
      </w:r>
      <w:r w:rsidR="005539BA">
        <w:rPr>
          <w:sz w:val="18"/>
          <w:lang w:val="lv-LV"/>
        </w:rPr>
        <w:t xml:space="preserve">no ārpuses </w:t>
      </w:r>
      <w:r>
        <w:rPr>
          <w:sz w:val="18"/>
          <w:lang w:val="lv-LV"/>
        </w:rPr>
        <w:t xml:space="preserve">aizsargātiem pret nolietošanos (akmeņi, korozija, mehāniski plīsumi utt.) un </w:t>
      </w:r>
      <w:r w:rsidR="005539BA">
        <w:rPr>
          <w:sz w:val="18"/>
          <w:lang w:val="lv-LV"/>
        </w:rPr>
        <w:t xml:space="preserve">no iekšpuses </w:t>
      </w:r>
      <w:r>
        <w:rPr>
          <w:sz w:val="18"/>
          <w:lang w:val="lv-LV"/>
        </w:rPr>
        <w:t xml:space="preserve">pret uguns </w:t>
      </w:r>
      <w:r w:rsidR="008731E5" w:rsidRPr="00DF1B97">
        <w:rPr>
          <w:sz w:val="18"/>
          <w:lang w:val="lv-LV"/>
        </w:rPr>
        <w:t>un nolietošan</w:t>
      </w:r>
      <w:r w:rsidR="005539BA">
        <w:rPr>
          <w:sz w:val="18"/>
          <w:lang w:val="lv-LV"/>
        </w:rPr>
        <w:t>ā</w:t>
      </w:r>
      <w:r w:rsidR="008731E5" w:rsidRPr="00DF1B97">
        <w:rPr>
          <w:sz w:val="18"/>
          <w:lang w:val="lv-LV"/>
        </w:rPr>
        <w:t>s</w:t>
      </w:r>
      <w:r w:rsidR="005539BA">
        <w:rPr>
          <w:sz w:val="18"/>
          <w:lang w:val="lv-LV"/>
        </w:rPr>
        <w:t xml:space="preserve"> riskiem</w:t>
      </w:r>
      <w:r>
        <w:rPr>
          <w:sz w:val="18"/>
          <w:lang w:val="lv-LV"/>
        </w:rPr>
        <w:t>.</w:t>
      </w:r>
    </w:p>
    <w:p w:rsidR="00FE3C14" w:rsidRPr="00DF1B97" w:rsidRDefault="00311D5A">
      <w:pPr>
        <w:jc w:val="both"/>
        <w:rPr>
          <w:sz w:val="18"/>
          <w:lang w:val="lv-LV"/>
        </w:rPr>
      </w:pPr>
      <w:r>
        <w:rPr>
          <w:sz w:val="18"/>
          <w:u w:val="single"/>
          <w:lang w:val="lv-LV"/>
        </w:rPr>
        <w:t>Attiecināms</w:t>
      </w:r>
      <w:r>
        <w:rPr>
          <w:sz w:val="18"/>
          <w:lang w:val="lv-LV"/>
        </w:rPr>
        <w:t xml:space="preserve">: </w:t>
      </w:r>
      <w:r w:rsidR="005539BA">
        <w:rPr>
          <w:sz w:val="18"/>
          <w:lang w:val="lv-LV"/>
        </w:rPr>
        <w:t xml:space="preserve">pēc izvēles </w:t>
      </w:r>
      <w:r>
        <w:rPr>
          <w:sz w:val="18"/>
          <w:lang w:val="lv-LV"/>
        </w:rPr>
        <w:t xml:space="preserve">N grupā, </w:t>
      </w:r>
      <w:r w:rsidR="00FE3C14" w:rsidRPr="00DF1B97">
        <w:rPr>
          <w:sz w:val="18"/>
          <w:lang w:val="lv-LV"/>
        </w:rPr>
        <w:t>ja sērijveida ražojum</w:t>
      </w:r>
      <w:r w:rsidR="00294104">
        <w:rPr>
          <w:sz w:val="18"/>
          <w:lang w:val="lv-LV"/>
        </w:rPr>
        <w:t>u</w:t>
      </w:r>
      <w:r w:rsidR="00FE3C14" w:rsidRPr="00DF1B97">
        <w:rPr>
          <w:sz w:val="18"/>
          <w:lang w:val="lv-LV"/>
        </w:rPr>
        <w:t xml:space="preserve"> stiprinājumi saglabājas.</w:t>
      </w:r>
    </w:p>
    <w:p w:rsidR="00311D5A" w:rsidRDefault="00FE3C14">
      <w:pPr>
        <w:jc w:val="both"/>
        <w:rPr>
          <w:sz w:val="18"/>
          <w:lang w:val="lv-LV"/>
        </w:rPr>
      </w:pPr>
      <w:r>
        <w:rPr>
          <w:sz w:val="18"/>
          <w:lang w:val="lv-LV"/>
        </w:rPr>
        <w:t>O</w:t>
      </w:r>
      <w:r w:rsidR="00311D5A">
        <w:rPr>
          <w:sz w:val="18"/>
          <w:lang w:val="lv-LV"/>
        </w:rPr>
        <w:t xml:space="preserve">bligāti visās grupās, ja </w:t>
      </w:r>
      <w:r w:rsidR="00294104">
        <w:rPr>
          <w:sz w:val="18"/>
          <w:lang w:val="lv-LV"/>
        </w:rPr>
        <w:t xml:space="preserve">sērijveida ražojumu stiprinājumi </w:t>
      </w:r>
      <w:r w:rsidR="00311D5A">
        <w:rPr>
          <w:sz w:val="18"/>
          <w:lang w:val="lv-LV"/>
        </w:rPr>
        <w:t>nav saglabāt</w:t>
      </w:r>
      <w:r w:rsidR="00294104">
        <w:rPr>
          <w:sz w:val="18"/>
          <w:lang w:val="lv-LV"/>
        </w:rPr>
        <w:t>i</w:t>
      </w:r>
      <w:r w:rsidR="00311D5A">
        <w:rPr>
          <w:sz w:val="18"/>
          <w:lang w:val="lv-LV"/>
        </w:rPr>
        <w:t xml:space="preserve"> </w:t>
      </w:r>
      <w:r w:rsidRPr="00DF1B97">
        <w:rPr>
          <w:sz w:val="18"/>
          <w:lang w:val="lv-LV"/>
        </w:rPr>
        <w:t>vai ja cauruļvadi ierīkoti transportlīdzekļa iekšpusē un to aizsargapvalki noņemti</w:t>
      </w:r>
      <w:r w:rsidR="00311D5A">
        <w:rPr>
          <w:sz w:val="18"/>
          <w:lang w:val="lv-LV"/>
        </w:rPr>
        <w:t>.</w:t>
      </w:r>
    </w:p>
    <w:p w:rsidR="00311D5A" w:rsidRDefault="00311D5A">
      <w:pPr>
        <w:jc w:val="both"/>
        <w:rPr>
          <w:sz w:val="18"/>
          <w:lang w:val="lv-LV"/>
        </w:rPr>
      </w:pPr>
      <w:r>
        <w:rPr>
          <w:sz w:val="18"/>
          <w:lang w:val="lv-LV"/>
        </w:rPr>
        <w:t xml:space="preserve">Degvielas cauruļvadiem, kuru metāliskās daļas ir izolētas no automašīnas virsbūves ar </w:t>
      </w:r>
      <w:r w:rsidR="005252AE">
        <w:rPr>
          <w:sz w:val="18"/>
          <w:lang w:val="lv-LV"/>
        </w:rPr>
        <w:t>elektrību nevadošām detaļām</w:t>
      </w:r>
      <w:r>
        <w:rPr>
          <w:sz w:val="18"/>
          <w:lang w:val="lv-LV"/>
        </w:rPr>
        <w:t>, jābūt elektriski savienotiem ar to.</w:t>
      </w:r>
    </w:p>
    <w:p w:rsidR="00311D5A" w:rsidRDefault="00311D5A" w:rsidP="00294104">
      <w:pPr>
        <w:spacing w:before="120"/>
        <w:jc w:val="both"/>
        <w:rPr>
          <w:sz w:val="18"/>
          <w:lang w:val="lv-LV"/>
        </w:rPr>
      </w:pPr>
      <w:r>
        <w:rPr>
          <w:b/>
          <w:bCs/>
          <w:sz w:val="18"/>
          <w:lang w:val="lv-LV"/>
        </w:rPr>
        <w:t>3.2</w:t>
      </w:r>
      <w:r>
        <w:rPr>
          <w:b/>
          <w:bCs/>
          <w:sz w:val="18"/>
          <w:lang w:val="lv-LV"/>
        </w:rPr>
        <w:tab/>
        <w:t>Specifikācijas un instalācija</w:t>
      </w:r>
    </w:p>
    <w:p w:rsidR="00FE3C14" w:rsidRPr="00DF1B97" w:rsidRDefault="00FE3C14">
      <w:pPr>
        <w:jc w:val="both"/>
        <w:rPr>
          <w:sz w:val="18"/>
          <w:lang w:val="lv-LV"/>
        </w:rPr>
      </w:pPr>
      <w:r w:rsidRPr="00DF1B97">
        <w:rPr>
          <w:sz w:val="18"/>
          <w:lang w:val="lv-LV"/>
        </w:rPr>
        <w:t>Obligāta attiecināmība, ja netiek saglabāts sērijveida ražojuma stiprinājums.</w:t>
      </w:r>
    </w:p>
    <w:p w:rsidR="00FE3C14" w:rsidRPr="00DF1B97" w:rsidRDefault="00FE3C14">
      <w:pPr>
        <w:jc w:val="both"/>
        <w:rPr>
          <w:sz w:val="18"/>
          <w:lang w:val="lv-LV"/>
        </w:rPr>
      </w:pPr>
      <w:r w:rsidRPr="00DF1B97">
        <w:rPr>
          <w:sz w:val="18"/>
          <w:lang w:val="lv-LV"/>
        </w:rPr>
        <w:t xml:space="preserve">Cauruļavadiem, kas satur dzesēšanas ūdeni vai eļļošanas eļļu, jāatrodas ārpus </w:t>
      </w:r>
      <w:r w:rsidR="00294104">
        <w:rPr>
          <w:sz w:val="18"/>
          <w:lang w:val="lv-LV"/>
        </w:rPr>
        <w:t>kabīnes</w:t>
      </w:r>
      <w:r w:rsidRPr="00DF1B97">
        <w:rPr>
          <w:sz w:val="18"/>
          <w:lang w:val="lv-LV"/>
        </w:rPr>
        <w:t>.</w:t>
      </w:r>
    </w:p>
    <w:p w:rsidR="00311D5A" w:rsidRDefault="003A5DD7">
      <w:pPr>
        <w:jc w:val="both"/>
        <w:rPr>
          <w:sz w:val="18"/>
          <w:lang w:val="lv-LV"/>
        </w:rPr>
      </w:pPr>
      <w:r w:rsidRPr="00DF1B97">
        <w:rPr>
          <w:sz w:val="18"/>
          <w:lang w:val="lv-LV"/>
        </w:rPr>
        <w:t>Degvielas cauruļvad</w:t>
      </w:r>
      <w:r w:rsidR="00FD11DE">
        <w:rPr>
          <w:sz w:val="18"/>
          <w:lang w:val="lv-LV"/>
        </w:rPr>
        <w:t>u</w:t>
      </w:r>
      <w:r w:rsidRPr="00DF1B97">
        <w:rPr>
          <w:sz w:val="18"/>
          <w:lang w:val="lv-LV"/>
        </w:rPr>
        <w:t>, eļļas cauruļvad</w:t>
      </w:r>
      <w:r w:rsidR="00294104">
        <w:rPr>
          <w:sz w:val="18"/>
          <w:lang w:val="lv-LV"/>
        </w:rPr>
        <w:t>u</w:t>
      </w:r>
      <w:r w:rsidRPr="00DF1B97">
        <w:rPr>
          <w:sz w:val="18"/>
          <w:lang w:val="lv-LV"/>
        </w:rPr>
        <w:t xml:space="preserve"> un hidraulisko šķidrumu </w:t>
      </w:r>
      <w:r w:rsidR="00294104">
        <w:rPr>
          <w:sz w:val="18"/>
          <w:lang w:val="lv-LV"/>
        </w:rPr>
        <w:t xml:space="preserve">zem spiediena </w:t>
      </w:r>
      <w:r w:rsidRPr="00DF1B97">
        <w:rPr>
          <w:sz w:val="18"/>
          <w:lang w:val="lv-LV"/>
        </w:rPr>
        <w:t>saturoš</w:t>
      </w:r>
      <w:r w:rsidR="00294104">
        <w:rPr>
          <w:sz w:val="18"/>
          <w:lang w:val="lv-LV"/>
        </w:rPr>
        <w:t>o</w:t>
      </w:r>
      <w:r w:rsidRPr="00DF1B97">
        <w:rPr>
          <w:sz w:val="18"/>
          <w:lang w:val="lv-LV"/>
        </w:rPr>
        <w:t xml:space="preserve"> cauruļvad</w:t>
      </w:r>
      <w:r w:rsidR="00294104">
        <w:rPr>
          <w:sz w:val="18"/>
          <w:lang w:val="lv-LV"/>
        </w:rPr>
        <w:t>u stiprinājumiem</w:t>
      </w:r>
      <w:r w:rsidRPr="00DF1B97">
        <w:rPr>
          <w:sz w:val="18"/>
          <w:lang w:val="lv-LV"/>
        </w:rPr>
        <w:t xml:space="preserve"> </w:t>
      </w:r>
      <w:r w:rsidR="00311D5A">
        <w:rPr>
          <w:sz w:val="18"/>
          <w:lang w:val="lv-LV"/>
        </w:rPr>
        <w:t>jābūt izgatavot</w:t>
      </w:r>
      <w:r w:rsidR="00294104">
        <w:rPr>
          <w:sz w:val="18"/>
          <w:lang w:val="lv-LV"/>
        </w:rPr>
        <w:t>ie</w:t>
      </w:r>
      <w:r w:rsidR="00311D5A">
        <w:rPr>
          <w:sz w:val="18"/>
          <w:lang w:val="lv-LV"/>
        </w:rPr>
        <w:t>m atbilstoši zemāk dotaj</w:t>
      </w:r>
      <w:r w:rsidR="00FD11DE">
        <w:rPr>
          <w:sz w:val="18"/>
          <w:lang w:val="lv-LV"/>
        </w:rPr>
        <w:t>ām</w:t>
      </w:r>
      <w:r w:rsidR="00311D5A">
        <w:rPr>
          <w:sz w:val="18"/>
          <w:lang w:val="lv-LV"/>
        </w:rPr>
        <w:t xml:space="preserve"> specifikācij</w:t>
      </w:r>
      <w:r w:rsidR="00FD11DE">
        <w:rPr>
          <w:sz w:val="18"/>
          <w:lang w:val="lv-LV"/>
        </w:rPr>
        <w:t>ām</w:t>
      </w:r>
      <w:r w:rsidR="00311D5A">
        <w:rPr>
          <w:sz w:val="18"/>
          <w:lang w:val="lv-LV"/>
        </w:rPr>
        <w:t>:</w:t>
      </w:r>
    </w:p>
    <w:p w:rsidR="003A5DD7" w:rsidRPr="00DF1B97" w:rsidRDefault="003A5DD7" w:rsidP="003A5DD7">
      <w:pPr>
        <w:jc w:val="both"/>
        <w:rPr>
          <w:sz w:val="18"/>
          <w:lang w:val="lv-LV"/>
        </w:rPr>
      </w:pPr>
      <w:r w:rsidRPr="00DF1B97">
        <w:rPr>
          <w:sz w:val="18"/>
          <w:lang w:val="lv-LV"/>
        </w:rPr>
        <w:t>- ja cauruļvadi ir elastīgi, tiem jābūt ar vītņotiem</w:t>
      </w:r>
      <w:r w:rsidR="00BD2FCD" w:rsidRPr="001715FE">
        <w:rPr>
          <w:sz w:val="18"/>
          <w:lang w:val="lv-LV"/>
        </w:rPr>
        <w:t>, valcētiem</w:t>
      </w:r>
      <w:r w:rsidRPr="00DF1B97">
        <w:rPr>
          <w:sz w:val="18"/>
          <w:lang w:val="lv-LV"/>
        </w:rPr>
        <w:t xml:space="preserve"> vai pašnoslēdzošiem savienotājiem un to ārējai kārtai jābūt izturīgai pret abrazīvu nodilumu un </w:t>
      </w:r>
      <w:r w:rsidR="00FD11DE">
        <w:rPr>
          <w:sz w:val="18"/>
          <w:lang w:val="lv-LV"/>
        </w:rPr>
        <w:t>liesmu</w:t>
      </w:r>
      <w:r w:rsidRPr="00DF1B97">
        <w:rPr>
          <w:sz w:val="18"/>
          <w:lang w:val="lv-LV"/>
        </w:rPr>
        <w:t xml:space="preserve"> (neuztur degšanu);</w:t>
      </w:r>
    </w:p>
    <w:p w:rsidR="003A5DD7" w:rsidRPr="00DF1B97" w:rsidRDefault="003A5DD7">
      <w:pPr>
        <w:jc w:val="both"/>
        <w:rPr>
          <w:sz w:val="18"/>
          <w:lang w:val="lv-LV"/>
        </w:rPr>
      </w:pPr>
      <w:r w:rsidRPr="00DF1B97">
        <w:rPr>
          <w:sz w:val="18"/>
          <w:lang w:val="lv-LV"/>
        </w:rPr>
        <w:t xml:space="preserve">- </w:t>
      </w:r>
      <w:r w:rsidR="00294104">
        <w:rPr>
          <w:sz w:val="18"/>
          <w:lang w:val="lv-LV"/>
        </w:rPr>
        <w:t>m</w:t>
      </w:r>
      <w:r w:rsidR="00311D5A" w:rsidRPr="00DF1B97">
        <w:rPr>
          <w:sz w:val="18"/>
          <w:lang w:val="lv-LV"/>
        </w:rPr>
        <w:t>inimālajam pārraušanas spiedienam</w:t>
      </w:r>
      <w:r w:rsidR="00294104">
        <w:rPr>
          <w:sz w:val="18"/>
          <w:lang w:val="lv-LV"/>
        </w:rPr>
        <w:t>, mērītam</w:t>
      </w:r>
      <w:r w:rsidR="00311D5A" w:rsidRPr="00DF1B97">
        <w:rPr>
          <w:sz w:val="18"/>
          <w:lang w:val="lv-LV"/>
        </w:rPr>
        <w:t xml:space="preserve"> </w:t>
      </w:r>
      <w:r w:rsidRPr="00DF1B97">
        <w:rPr>
          <w:sz w:val="18"/>
          <w:lang w:val="lv-LV"/>
        </w:rPr>
        <w:t>pie minimālās darba temperatūras</w:t>
      </w:r>
      <w:r w:rsidR="00FD11DE">
        <w:rPr>
          <w:sz w:val="18"/>
          <w:lang w:val="lv-LV"/>
        </w:rPr>
        <w:t>,</w:t>
      </w:r>
      <w:r w:rsidRPr="00DF1B97">
        <w:rPr>
          <w:sz w:val="18"/>
          <w:lang w:val="lv-LV"/>
        </w:rPr>
        <w:t xml:space="preserve"> </w:t>
      </w:r>
      <w:r w:rsidR="00311D5A" w:rsidRPr="00DF1B97">
        <w:rPr>
          <w:sz w:val="18"/>
          <w:lang w:val="lv-LV"/>
        </w:rPr>
        <w:t>jābūt</w:t>
      </w:r>
      <w:r w:rsidRPr="00DF1B97">
        <w:rPr>
          <w:sz w:val="18"/>
          <w:lang w:val="lv-LV"/>
        </w:rPr>
        <w:t>:</w:t>
      </w:r>
    </w:p>
    <w:p w:rsidR="003A5DD7" w:rsidRDefault="003A5DD7">
      <w:pPr>
        <w:jc w:val="both"/>
        <w:rPr>
          <w:sz w:val="18"/>
          <w:lang w:val="lv-LV"/>
        </w:rPr>
      </w:pPr>
      <w:r>
        <w:rPr>
          <w:sz w:val="18"/>
          <w:lang w:val="lv-LV"/>
        </w:rPr>
        <w:t xml:space="preserve">- </w:t>
      </w:r>
      <w:r w:rsidR="002C7A19">
        <w:rPr>
          <w:sz w:val="18"/>
          <w:lang w:val="lv-LV"/>
        </w:rPr>
        <w:t>D</w:t>
      </w:r>
      <w:r>
        <w:rPr>
          <w:sz w:val="18"/>
          <w:lang w:val="lv-LV"/>
        </w:rPr>
        <w:t>egvielas cauruļvadiem</w:t>
      </w:r>
      <w:r w:rsidR="00294104">
        <w:rPr>
          <w:sz w:val="18"/>
          <w:lang w:val="lv-LV"/>
        </w:rPr>
        <w:t xml:space="preserve"> (izņemot savienojumus ar inžektoriem un dzesēšanas radiatoru posmā, kura degviela atgriežas degvielas tvertnē)</w:t>
      </w:r>
      <w:r>
        <w:rPr>
          <w:sz w:val="18"/>
          <w:lang w:val="lv-LV"/>
        </w:rPr>
        <w:t>:</w:t>
      </w:r>
    </w:p>
    <w:p w:rsidR="00311D5A" w:rsidRDefault="00607AD9">
      <w:pPr>
        <w:jc w:val="both"/>
        <w:rPr>
          <w:sz w:val="18"/>
          <w:lang w:val="lv-LV"/>
        </w:rPr>
      </w:pPr>
      <w:r>
        <w:rPr>
          <w:strike/>
          <w:noProof/>
          <w:color w:val="FF0000"/>
          <w:lang w:val="lv-LV" w:eastAsia="lv-LV"/>
        </w:rPr>
        <w:drawing>
          <wp:anchor distT="0" distB="0" distL="114300" distR="114300" simplePos="0" relativeHeight="251641856" behindDoc="0" locked="1" layoutInCell="1" allowOverlap="0">
            <wp:simplePos x="0" y="0"/>
            <wp:positionH relativeFrom="column">
              <wp:posOffset>3124200</wp:posOffset>
            </wp:positionH>
            <wp:positionV relativeFrom="paragraph">
              <wp:posOffset>57785</wp:posOffset>
            </wp:positionV>
            <wp:extent cx="3352800" cy="1289685"/>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47212"/>
                    <a:stretch>
                      <a:fillRect/>
                    </a:stretch>
                  </pic:blipFill>
                  <pic:spPr bwMode="auto">
                    <a:xfrm>
                      <a:off x="0" y="0"/>
                      <a:ext cx="3352800" cy="1289685"/>
                    </a:xfrm>
                    <a:prstGeom prst="rect">
                      <a:avLst/>
                    </a:prstGeom>
                    <a:noFill/>
                    <a:ln w="9525">
                      <a:noFill/>
                      <a:miter lim="800000"/>
                      <a:headEnd/>
                      <a:tailEnd/>
                    </a:ln>
                  </pic:spPr>
                </pic:pic>
              </a:graphicData>
            </a:graphic>
          </wp:anchor>
        </w:drawing>
      </w:r>
      <w:r w:rsidR="00311D5A">
        <w:rPr>
          <w:sz w:val="18"/>
          <w:lang w:val="lv-LV"/>
        </w:rPr>
        <w:t>70 bar (1000 psi) 135</w:t>
      </w:r>
      <w:r w:rsidR="00311D5A">
        <w:rPr>
          <w:sz w:val="18"/>
          <w:lang w:val="lv-LV"/>
        </w:rPr>
        <w:sym w:font="Symbol" w:char="F0B0"/>
      </w:r>
      <w:r w:rsidR="00311D5A">
        <w:rPr>
          <w:sz w:val="18"/>
          <w:lang w:val="lv-LV"/>
        </w:rPr>
        <w:t>C (250</w:t>
      </w:r>
      <w:r w:rsidR="00311D5A">
        <w:rPr>
          <w:sz w:val="18"/>
          <w:lang w:val="lv-LV"/>
        </w:rPr>
        <w:sym w:font="Symbol" w:char="F0B0"/>
      </w:r>
      <w:r w:rsidR="00311D5A">
        <w:rPr>
          <w:sz w:val="18"/>
          <w:lang w:val="lv-LV"/>
        </w:rPr>
        <w:t>F)</w:t>
      </w:r>
      <w:r w:rsidR="00FD11DE">
        <w:rPr>
          <w:sz w:val="18"/>
          <w:lang w:val="lv-LV"/>
        </w:rPr>
        <w:t xml:space="preserve"> temperatūrā</w:t>
      </w:r>
      <w:r w:rsidR="00311D5A">
        <w:rPr>
          <w:sz w:val="18"/>
          <w:lang w:val="lv-LV"/>
        </w:rPr>
        <w:t>.</w:t>
      </w:r>
    </w:p>
    <w:p w:rsidR="00311D5A" w:rsidRDefault="00311D5A">
      <w:pPr>
        <w:jc w:val="both"/>
        <w:rPr>
          <w:sz w:val="18"/>
          <w:lang w:val="lv-LV"/>
        </w:rPr>
      </w:pPr>
      <w:r>
        <w:rPr>
          <w:sz w:val="18"/>
          <w:lang w:val="lv-LV"/>
        </w:rPr>
        <w:t xml:space="preserve">- </w:t>
      </w:r>
      <w:r w:rsidR="002C7A19">
        <w:rPr>
          <w:sz w:val="18"/>
          <w:lang w:val="lv-LV"/>
        </w:rPr>
        <w:t>Eļļošanas e</w:t>
      </w:r>
      <w:r>
        <w:rPr>
          <w:sz w:val="18"/>
          <w:lang w:val="lv-LV"/>
        </w:rPr>
        <w:t>ļļas cauruļvadi</w:t>
      </w:r>
      <w:r w:rsidR="003A5DD7">
        <w:rPr>
          <w:sz w:val="18"/>
          <w:lang w:val="lv-LV"/>
        </w:rPr>
        <w:t>em</w:t>
      </w:r>
      <w:r>
        <w:rPr>
          <w:sz w:val="18"/>
          <w:lang w:val="lv-LV"/>
        </w:rPr>
        <w:t>:</w:t>
      </w:r>
    </w:p>
    <w:p w:rsidR="00311D5A" w:rsidRDefault="00311D5A">
      <w:pPr>
        <w:jc w:val="both"/>
        <w:rPr>
          <w:sz w:val="18"/>
          <w:lang w:val="lv-LV"/>
        </w:rPr>
      </w:pPr>
      <w:r>
        <w:rPr>
          <w:sz w:val="18"/>
          <w:lang w:val="lv-LV"/>
        </w:rPr>
        <w:t>70 bar (1000 psi) 232</w:t>
      </w:r>
      <w:r>
        <w:rPr>
          <w:sz w:val="18"/>
          <w:lang w:val="lv-LV"/>
        </w:rPr>
        <w:sym w:font="Symbol" w:char="F0B0"/>
      </w:r>
      <w:r>
        <w:rPr>
          <w:sz w:val="18"/>
          <w:lang w:val="lv-LV"/>
        </w:rPr>
        <w:t>C (450</w:t>
      </w:r>
      <w:r>
        <w:rPr>
          <w:sz w:val="18"/>
          <w:lang w:val="lv-LV"/>
        </w:rPr>
        <w:sym w:font="Symbol" w:char="F0B0"/>
      </w:r>
      <w:r>
        <w:rPr>
          <w:sz w:val="18"/>
          <w:lang w:val="lv-LV"/>
        </w:rPr>
        <w:t>F)</w:t>
      </w:r>
      <w:r w:rsidR="00C8622E">
        <w:rPr>
          <w:sz w:val="18"/>
          <w:lang w:val="lv-LV"/>
        </w:rPr>
        <w:t xml:space="preserve"> </w:t>
      </w:r>
      <w:r w:rsidR="00C8622E" w:rsidRPr="00C8622E">
        <w:rPr>
          <w:sz w:val="18"/>
          <w:lang w:val="lv-LV"/>
        </w:rPr>
        <w:t>temperatūrā</w:t>
      </w:r>
      <w:r>
        <w:rPr>
          <w:sz w:val="18"/>
          <w:lang w:val="lv-LV"/>
        </w:rPr>
        <w:t>.</w:t>
      </w:r>
    </w:p>
    <w:p w:rsidR="00311D5A" w:rsidRDefault="00311D5A">
      <w:pPr>
        <w:jc w:val="both"/>
        <w:rPr>
          <w:sz w:val="18"/>
          <w:lang w:val="lv-LV"/>
        </w:rPr>
      </w:pPr>
      <w:r>
        <w:rPr>
          <w:sz w:val="18"/>
          <w:lang w:val="lv-LV"/>
        </w:rPr>
        <w:t>- Cauruļvadi</w:t>
      </w:r>
      <w:r w:rsidR="002C7A19">
        <w:rPr>
          <w:sz w:val="18"/>
          <w:lang w:val="lv-LV"/>
        </w:rPr>
        <w:t>em</w:t>
      </w:r>
      <w:r>
        <w:rPr>
          <w:sz w:val="18"/>
          <w:lang w:val="lv-LV"/>
        </w:rPr>
        <w:t>, kas satur hidraulisku šķidrumu zem spiediena:</w:t>
      </w:r>
    </w:p>
    <w:p w:rsidR="00311D5A" w:rsidRDefault="00311D5A">
      <w:pPr>
        <w:jc w:val="both"/>
        <w:rPr>
          <w:sz w:val="18"/>
          <w:lang w:val="lv-LV"/>
        </w:rPr>
      </w:pPr>
      <w:r>
        <w:rPr>
          <w:sz w:val="18"/>
          <w:lang w:val="lv-LV"/>
        </w:rPr>
        <w:t>280 bar (4000 psi) 232</w:t>
      </w:r>
      <w:r>
        <w:rPr>
          <w:sz w:val="18"/>
          <w:lang w:val="lv-LV"/>
        </w:rPr>
        <w:sym w:font="Symbol" w:char="F0B0"/>
      </w:r>
      <w:r>
        <w:rPr>
          <w:sz w:val="18"/>
          <w:lang w:val="lv-LV"/>
        </w:rPr>
        <w:t>C (450</w:t>
      </w:r>
      <w:r>
        <w:rPr>
          <w:sz w:val="18"/>
          <w:lang w:val="lv-LV"/>
        </w:rPr>
        <w:sym w:font="Symbol" w:char="F0B0"/>
      </w:r>
      <w:r>
        <w:rPr>
          <w:sz w:val="18"/>
          <w:lang w:val="lv-LV"/>
        </w:rPr>
        <w:t>F)</w:t>
      </w:r>
      <w:r w:rsidR="0007675C">
        <w:rPr>
          <w:sz w:val="18"/>
          <w:lang w:val="lv-LV"/>
        </w:rPr>
        <w:t xml:space="preserve"> </w:t>
      </w:r>
      <w:r w:rsidR="0007675C" w:rsidRPr="0007675C">
        <w:rPr>
          <w:sz w:val="18"/>
          <w:lang w:val="lv-LV"/>
        </w:rPr>
        <w:t>temperatūrā</w:t>
      </w:r>
      <w:r>
        <w:rPr>
          <w:sz w:val="18"/>
          <w:lang w:val="lv-LV"/>
        </w:rPr>
        <w:t>.</w:t>
      </w:r>
    </w:p>
    <w:p w:rsidR="00311D5A" w:rsidRDefault="00311D5A">
      <w:pPr>
        <w:jc w:val="both"/>
        <w:rPr>
          <w:sz w:val="18"/>
          <w:lang w:val="lv-LV"/>
        </w:rPr>
      </w:pPr>
      <w:r>
        <w:rPr>
          <w:sz w:val="18"/>
          <w:lang w:val="lv-LV"/>
        </w:rPr>
        <w:t>Ja hidrauliskās sistēmas darba spiediens ir augstāks nekā 140 bar</w:t>
      </w:r>
      <w:r w:rsidR="002C7A19">
        <w:rPr>
          <w:sz w:val="18"/>
          <w:lang w:val="lv-LV"/>
        </w:rPr>
        <w:t xml:space="preserve"> (2000 psi)</w:t>
      </w:r>
      <w:r>
        <w:rPr>
          <w:sz w:val="18"/>
          <w:lang w:val="lv-LV"/>
        </w:rPr>
        <w:t>, pārraušanas spiedienam jābūt vismaz divreiz lielākam nekā darba spiedienam.</w:t>
      </w:r>
    </w:p>
    <w:p w:rsidR="00311D5A" w:rsidRDefault="00311D5A">
      <w:pPr>
        <w:jc w:val="both"/>
        <w:rPr>
          <w:sz w:val="18"/>
          <w:lang w:val="lv-LV"/>
        </w:rPr>
      </w:pPr>
      <w:r>
        <w:rPr>
          <w:sz w:val="18"/>
          <w:lang w:val="lv-LV"/>
        </w:rPr>
        <w:t>Cauruļvadi, kas satur degvielu vai hidraulisko šķidrumu</w:t>
      </w:r>
      <w:r w:rsidR="002C7A19">
        <w:rPr>
          <w:sz w:val="18"/>
          <w:lang w:val="lv-LV"/>
        </w:rPr>
        <w:t>,</w:t>
      </w:r>
      <w:r w:rsidRPr="00DF1B97">
        <w:rPr>
          <w:sz w:val="18"/>
          <w:lang w:val="lv-LV"/>
        </w:rPr>
        <w:t xml:space="preserve"> </w:t>
      </w:r>
      <w:r>
        <w:rPr>
          <w:sz w:val="18"/>
          <w:lang w:val="lv-LV"/>
        </w:rPr>
        <w:t xml:space="preserve">drīkst šķērsot kabīni, bet bez savienojumiem tajā, izņemot priekšējo un pakaļējo starpsienu saskaņā ar </w:t>
      </w:r>
      <w:r w:rsidRPr="00DD4591">
        <w:rPr>
          <w:sz w:val="18"/>
          <w:lang w:val="lv-LV"/>
        </w:rPr>
        <w:t>attēliem 253-</w:t>
      </w:r>
      <w:r w:rsidR="001715FE" w:rsidRPr="00DD4591">
        <w:rPr>
          <w:sz w:val="18"/>
          <w:lang w:val="lv-LV"/>
        </w:rPr>
        <w:t>59</w:t>
      </w:r>
      <w:r w:rsidRPr="00DD4591">
        <w:rPr>
          <w:sz w:val="18"/>
          <w:lang w:val="lv-LV"/>
        </w:rPr>
        <w:t xml:space="preserve"> un 253-</w:t>
      </w:r>
      <w:r w:rsidR="001715FE" w:rsidRPr="00DD4591">
        <w:rPr>
          <w:sz w:val="18"/>
          <w:lang w:val="lv-LV"/>
        </w:rPr>
        <w:t>60</w:t>
      </w:r>
      <w:r w:rsidRPr="00DD4591">
        <w:rPr>
          <w:sz w:val="18"/>
          <w:lang w:val="lv-LV"/>
        </w:rPr>
        <w:t xml:space="preserve"> un bremžu kontūru, un sajūga </w:t>
      </w:r>
      <w:r w:rsidRPr="00DF1B97">
        <w:rPr>
          <w:sz w:val="18"/>
          <w:lang w:val="lv-LV"/>
        </w:rPr>
        <w:t>kontūru.</w:t>
      </w:r>
    </w:p>
    <w:p w:rsidR="00311D5A" w:rsidRDefault="00311D5A" w:rsidP="00CA02A0">
      <w:pPr>
        <w:spacing w:before="120"/>
        <w:jc w:val="both"/>
        <w:rPr>
          <w:b/>
          <w:bCs/>
          <w:sz w:val="18"/>
          <w:lang w:val="lv-LV"/>
        </w:rPr>
      </w:pPr>
      <w:r>
        <w:rPr>
          <w:b/>
          <w:bCs/>
          <w:sz w:val="18"/>
          <w:lang w:val="lv-LV"/>
        </w:rPr>
        <w:t>3.3</w:t>
      </w:r>
      <w:r>
        <w:rPr>
          <w:b/>
          <w:bCs/>
          <w:sz w:val="18"/>
          <w:lang w:val="lv-LV"/>
        </w:rPr>
        <w:tab/>
        <w:t>Automātiska degvielas padeves pārtraukšana</w:t>
      </w:r>
    </w:p>
    <w:p w:rsidR="00ED69A9" w:rsidRPr="00CA02A0" w:rsidRDefault="00ED69A9">
      <w:pPr>
        <w:jc w:val="both"/>
        <w:rPr>
          <w:bCs/>
          <w:sz w:val="18"/>
          <w:u w:val="single"/>
          <w:lang w:val="lv-LV"/>
        </w:rPr>
      </w:pPr>
      <w:r w:rsidRPr="00CA02A0">
        <w:rPr>
          <w:bCs/>
          <w:sz w:val="18"/>
          <w:u w:val="single"/>
          <w:lang w:val="lv-LV"/>
        </w:rPr>
        <w:t>Ieteicams visās grupās:</w:t>
      </w:r>
    </w:p>
    <w:p w:rsidR="00311D5A" w:rsidRDefault="00CA02A0">
      <w:pPr>
        <w:jc w:val="both"/>
        <w:rPr>
          <w:sz w:val="18"/>
          <w:lang w:val="lv-LV"/>
        </w:rPr>
      </w:pPr>
      <w:r>
        <w:rPr>
          <w:sz w:val="18"/>
          <w:lang w:val="lv-LV"/>
        </w:rPr>
        <w:t>V</w:t>
      </w:r>
      <w:r w:rsidR="00311D5A">
        <w:rPr>
          <w:sz w:val="18"/>
          <w:lang w:val="lv-LV"/>
        </w:rPr>
        <w:t xml:space="preserve">isi degvielas </w:t>
      </w:r>
      <w:r>
        <w:rPr>
          <w:sz w:val="18"/>
          <w:lang w:val="lv-LV"/>
        </w:rPr>
        <w:t xml:space="preserve">padeves </w:t>
      </w:r>
      <w:r w:rsidR="00311D5A">
        <w:rPr>
          <w:sz w:val="18"/>
          <w:lang w:val="lv-LV"/>
        </w:rPr>
        <w:t xml:space="preserve">cauruļvadi, pa kuriem degviela plūst uz motoru, </w:t>
      </w:r>
      <w:r>
        <w:rPr>
          <w:sz w:val="18"/>
          <w:lang w:val="lv-LV"/>
        </w:rPr>
        <w:t xml:space="preserve">jāaprīko ar </w:t>
      </w:r>
      <w:r w:rsidRPr="00CA02A0">
        <w:rPr>
          <w:sz w:val="18"/>
          <w:lang w:val="lv-LV"/>
        </w:rPr>
        <w:t>automātiskiem slēgvārstiem</w:t>
      </w:r>
      <w:r>
        <w:rPr>
          <w:sz w:val="18"/>
          <w:lang w:val="lv-LV"/>
        </w:rPr>
        <w:t>, kas</w:t>
      </w:r>
      <w:r w:rsidRPr="00CA02A0">
        <w:rPr>
          <w:sz w:val="18"/>
          <w:lang w:val="lv-LV"/>
        </w:rPr>
        <w:t xml:space="preserve"> </w:t>
      </w:r>
      <w:r w:rsidR="00311D5A">
        <w:rPr>
          <w:sz w:val="18"/>
          <w:lang w:val="lv-LV"/>
        </w:rPr>
        <w:t>montēt</w:t>
      </w:r>
      <w:r>
        <w:rPr>
          <w:sz w:val="18"/>
          <w:lang w:val="lv-LV"/>
        </w:rPr>
        <w:t>i</w:t>
      </w:r>
      <w:r w:rsidR="00311D5A">
        <w:rPr>
          <w:sz w:val="18"/>
          <w:lang w:val="lv-LV"/>
        </w:rPr>
        <w:t xml:space="preserve"> tieši uz degvielas tvertnes </w:t>
      </w:r>
      <w:r>
        <w:rPr>
          <w:sz w:val="18"/>
          <w:lang w:val="lv-LV"/>
        </w:rPr>
        <w:t xml:space="preserve">un kuri </w:t>
      </w:r>
      <w:r w:rsidR="00311D5A">
        <w:rPr>
          <w:sz w:val="18"/>
          <w:lang w:val="lv-LV"/>
        </w:rPr>
        <w:t>automātiski noslē</w:t>
      </w:r>
      <w:r>
        <w:rPr>
          <w:sz w:val="18"/>
          <w:lang w:val="lv-LV"/>
        </w:rPr>
        <w:t>dz</w:t>
      </w:r>
      <w:r w:rsidR="00311D5A">
        <w:rPr>
          <w:sz w:val="18"/>
          <w:lang w:val="lv-LV"/>
        </w:rPr>
        <w:t xml:space="preserve"> vis</w:t>
      </w:r>
      <w:r>
        <w:rPr>
          <w:sz w:val="18"/>
          <w:lang w:val="lv-LV"/>
        </w:rPr>
        <w:t>us</w:t>
      </w:r>
      <w:r w:rsidR="00311D5A">
        <w:rPr>
          <w:sz w:val="18"/>
          <w:lang w:val="lv-LV"/>
        </w:rPr>
        <w:t xml:space="preserve"> zem spiediena esoš</w:t>
      </w:r>
      <w:r>
        <w:rPr>
          <w:sz w:val="18"/>
          <w:lang w:val="lv-LV"/>
        </w:rPr>
        <w:t>os</w:t>
      </w:r>
      <w:r w:rsidR="00311D5A">
        <w:rPr>
          <w:sz w:val="18"/>
          <w:lang w:val="lv-LV"/>
        </w:rPr>
        <w:t xml:space="preserve"> degvielas cauruļvad</w:t>
      </w:r>
      <w:r>
        <w:rPr>
          <w:sz w:val="18"/>
          <w:lang w:val="lv-LV"/>
        </w:rPr>
        <w:t>us</w:t>
      </w:r>
      <w:r w:rsidR="00311D5A">
        <w:rPr>
          <w:sz w:val="18"/>
          <w:lang w:val="lv-LV"/>
        </w:rPr>
        <w:t xml:space="preserve">, ja kādā no </w:t>
      </w:r>
      <w:r>
        <w:rPr>
          <w:sz w:val="18"/>
          <w:lang w:val="lv-LV"/>
        </w:rPr>
        <w:t>t</w:t>
      </w:r>
      <w:r w:rsidR="00311D5A">
        <w:rPr>
          <w:sz w:val="18"/>
          <w:lang w:val="lv-LV"/>
        </w:rPr>
        <w:t>iem rodas plaisa vai sūce.</w:t>
      </w:r>
    </w:p>
    <w:p w:rsidR="00ED69A9" w:rsidRPr="00CA02A0" w:rsidRDefault="00ED69A9">
      <w:pPr>
        <w:jc w:val="both"/>
        <w:rPr>
          <w:sz w:val="18"/>
          <w:u w:val="single"/>
          <w:lang w:val="lv-LV"/>
        </w:rPr>
      </w:pPr>
      <w:r w:rsidRPr="00CA02A0">
        <w:rPr>
          <w:sz w:val="18"/>
          <w:u w:val="single"/>
          <w:lang w:val="lv-LV"/>
        </w:rPr>
        <w:t>Obligāti:</w:t>
      </w:r>
    </w:p>
    <w:p w:rsidR="00311D5A" w:rsidRDefault="00311D5A">
      <w:pPr>
        <w:jc w:val="both"/>
        <w:rPr>
          <w:sz w:val="18"/>
          <w:lang w:val="lv-LV"/>
        </w:rPr>
      </w:pPr>
      <w:r>
        <w:rPr>
          <w:sz w:val="18"/>
          <w:lang w:val="lv-LV"/>
        </w:rPr>
        <w:t>Visiem degvielas sūkņiem jādarbojas tikai tad, kad darbojas motors</w:t>
      </w:r>
      <w:r w:rsidR="00CA02A0">
        <w:rPr>
          <w:sz w:val="18"/>
          <w:lang w:val="lv-LV"/>
        </w:rPr>
        <w:t>, izņemot iedarbināšanu</w:t>
      </w:r>
      <w:r>
        <w:rPr>
          <w:sz w:val="18"/>
          <w:lang w:val="lv-LV"/>
        </w:rPr>
        <w:t>.</w:t>
      </w:r>
    </w:p>
    <w:p w:rsidR="00311D5A" w:rsidRDefault="00311D5A" w:rsidP="00CA02A0">
      <w:pPr>
        <w:spacing w:before="120"/>
        <w:jc w:val="both"/>
        <w:rPr>
          <w:sz w:val="18"/>
          <w:lang w:val="lv-LV"/>
        </w:rPr>
      </w:pPr>
      <w:r>
        <w:rPr>
          <w:b/>
          <w:bCs/>
          <w:sz w:val="18"/>
          <w:lang w:val="lv-LV"/>
        </w:rPr>
        <w:t>3.4</w:t>
      </w:r>
      <w:r>
        <w:rPr>
          <w:b/>
          <w:bCs/>
          <w:sz w:val="18"/>
          <w:lang w:val="lv-LV"/>
        </w:rPr>
        <w:tab/>
        <w:t xml:space="preserve">Degvielas </w:t>
      </w:r>
      <w:r w:rsidR="00CA02A0">
        <w:rPr>
          <w:b/>
          <w:bCs/>
          <w:sz w:val="18"/>
          <w:lang w:val="lv-LV"/>
        </w:rPr>
        <w:t>tvertnes</w:t>
      </w:r>
      <w:r>
        <w:rPr>
          <w:b/>
          <w:bCs/>
          <w:sz w:val="18"/>
          <w:lang w:val="lv-LV"/>
        </w:rPr>
        <w:t xml:space="preserve"> ventilācija</w:t>
      </w:r>
    </w:p>
    <w:p w:rsidR="00311D5A" w:rsidRDefault="00311D5A">
      <w:pPr>
        <w:jc w:val="both"/>
        <w:rPr>
          <w:sz w:val="18"/>
          <w:lang w:val="lv-LV"/>
        </w:rPr>
      </w:pPr>
      <w:r>
        <w:rPr>
          <w:sz w:val="18"/>
          <w:lang w:val="lv-LV"/>
        </w:rPr>
        <w:t>Degvielas t</w:t>
      </w:r>
      <w:r w:rsidR="00A133C2">
        <w:rPr>
          <w:sz w:val="18"/>
          <w:lang w:val="lv-LV"/>
        </w:rPr>
        <w:t>vertnes</w:t>
      </w:r>
      <w:r>
        <w:rPr>
          <w:sz w:val="18"/>
          <w:lang w:val="lv-LV"/>
        </w:rPr>
        <w:t xml:space="preserve"> ventilācijas cauruļvadam līdz zemāk </w:t>
      </w:r>
      <w:r w:rsidR="003D074A">
        <w:rPr>
          <w:sz w:val="18"/>
          <w:lang w:val="lv-LV"/>
        </w:rPr>
        <w:t>aprakstītajiem</w:t>
      </w:r>
      <w:r>
        <w:rPr>
          <w:sz w:val="18"/>
          <w:lang w:val="lv-LV"/>
        </w:rPr>
        <w:t xml:space="preserve"> vārstiem jābūt tādas pašas specifikācijas kā degvielas cauruļvadiem (apakšpunkts 3.2) un jābūt aprīkotam ar sistēmu, kas </w:t>
      </w:r>
      <w:r w:rsidR="008F3906">
        <w:rPr>
          <w:sz w:val="18"/>
          <w:lang w:val="lv-LV"/>
        </w:rPr>
        <w:t>satur šādus elementus</w:t>
      </w:r>
      <w:r>
        <w:rPr>
          <w:sz w:val="18"/>
          <w:lang w:val="lv-LV"/>
        </w:rPr>
        <w:t>:</w:t>
      </w:r>
    </w:p>
    <w:p w:rsidR="00311D5A" w:rsidRDefault="00A00B81">
      <w:pPr>
        <w:jc w:val="both"/>
        <w:rPr>
          <w:sz w:val="18"/>
          <w:lang w:val="lv-LV"/>
        </w:rPr>
      </w:pPr>
      <w:r>
        <w:rPr>
          <w:sz w:val="18"/>
          <w:lang w:val="lv-LV"/>
        </w:rPr>
        <w:t>- g</w:t>
      </w:r>
      <w:r w:rsidR="00311D5A">
        <w:rPr>
          <w:sz w:val="18"/>
          <w:lang w:val="lv-LV"/>
        </w:rPr>
        <w:t xml:space="preserve">ravitācijas </w:t>
      </w:r>
      <w:r w:rsidR="008F3906">
        <w:rPr>
          <w:sz w:val="18"/>
          <w:lang w:val="lv-LV"/>
        </w:rPr>
        <w:t>iespaidā</w:t>
      </w:r>
      <w:r w:rsidR="00311D5A">
        <w:rPr>
          <w:sz w:val="18"/>
          <w:lang w:val="lv-LV"/>
        </w:rPr>
        <w:t xml:space="preserve"> darbināms vārsts, kas nostrādā apgāšanās gadījumā</w:t>
      </w:r>
      <w:r>
        <w:rPr>
          <w:sz w:val="18"/>
          <w:lang w:val="lv-LV"/>
        </w:rPr>
        <w:t>;</w:t>
      </w:r>
    </w:p>
    <w:p w:rsidR="00311D5A" w:rsidRDefault="00A00B81">
      <w:pPr>
        <w:jc w:val="both"/>
        <w:rPr>
          <w:sz w:val="18"/>
          <w:lang w:val="lv-LV"/>
        </w:rPr>
      </w:pPr>
      <w:r>
        <w:rPr>
          <w:sz w:val="18"/>
          <w:lang w:val="lv-LV"/>
        </w:rPr>
        <w:t>- p</w:t>
      </w:r>
      <w:r w:rsidR="00311D5A">
        <w:rPr>
          <w:sz w:val="18"/>
          <w:lang w:val="lv-LV"/>
        </w:rPr>
        <w:t>ludiņkameras ventilācijas vārsts</w:t>
      </w:r>
      <w:r>
        <w:rPr>
          <w:sz w:val="18"/>
          <w:lang w:val="lv-LV"/>
        </w:rPr>
        <w:t>;</w:t>
      </w:r>
    </w:p>
    <w:p w:rsidR="00311D5A" w:rsidRPr="00CC0C72" w:rsidRDefault="00A00B81">
      <w:pPr>
        <w:jc w:val="both"/>
        <w:rPr>
          <w:sz w:val="18"/>
          <w:lang w:val="lv-LV"/>
        </w:rPr>
      </w:pPr>
      <w:r w:rsidRPr="00CC0C72">
        <w:rPr>
          <w:sz w:val="18"/>
          <w:lang w:val="lv-LV"/>
        </w:rPr>
        <w:t xml:space="preserve">- </w:t>
      </w:r>
      <w:r w:rsidR="00C639A5" w:rsidRPr="00CC0C72">
        <w:rPr>
          <w:sz w:val="18"/>
          <w:lang w:val="lv-LV"/>
        </w:rPr>
        <w:t xml:space="preserve">pārplūdes </w:t>
      </w:r>
      <w:r w:rsidR="00311D5A" w:rsidRPr="00CC0C72">
        <w:rPr>
          <w:sz w:val="18"/>
          <w:lang w:val="lv-LV"/>
        </w:rPr>
        <w:t>vārsts ar maksimālo</w:t>
      </w:r>
      <w:r w:rsidR="00C639A5" w:rsidRPr="00CC0C72">
        <w:rPr>
          <w:sz w:val="18"/>
          <w:lang w:val="lv-LV"/>
        </w:rPr>
        <w:t xml:space="preserve"> </w:t>
      </w:r>
      <w:r w:rsidR="00311D5A" w:rsidRPr="00CC0C72">
        <w:rPr>
          <w:sz w:val="18"/>
          <w:lang w:val="lv-LV"/>
        </w:rPr>
        <w:t xml:space="preserve">pārspiedienu 200mbar, kas darbojas, </w:t>
      </w:r>
      <w:r w:rsidR="00C639A5" w:rsidRPr="00CC0C72">
        <w:rPr>
          <w:sz w:val="18"/>
          <w:lang w:val="lv-LV"/>
        </w:rPr>
        <w:t>kad</w:t>
      </w:r>
      <w:r w:rsidR="00311D5A" w:rsidRPr="00CC0C72">
        <w:rPr>
          <w:sz w:val="18"/>
          <w:lang w:val="lv-LV"/>
        </w:rPr>
        <w:t xml:space="preserve"> pludiņkameras ventilācijas vārsts ir slēgts.</w:t>
      </w:r>
    </w:p>
    <w:p w:rsidR="00C639A5" w:rsidRDefault="00C639A5">
      <w:pPr>
        <w:jc w:val="both"/>
        <w:rPr>
          <w:sz w:val="18"/>
          <w:lang w:val="lv-LV"/>
        </w:rPr>
      </w:pPr>
      <w:r w:rsidRPr="00CC0C72">
        <w:rPr>
          <w:sz w:val="18"/>
          <w:lang w:val="lv-LV"/>
        </w:rPr>
        <w:t>Ja degvielas tvertnes ventilācijas caurules iekšējais diametrs ir lielāks nekā 20mm, jāuzstāda pretvārsts, kuram homologāciju veikusi FIA un kurš aprakstīts 253.nodaļas 14.5.apakšpunktā.</w:t>
      </w:r>
    </w:p>
    <w:p w:rsidR="00311D5A" w:rsidRDefault="00311D5A">
      <w:pPr>
        <w:spacing w:before="120"/>
        <w:jc w:val="both"/>
        <w:rPr>
          <w:sz w:val="18"/>
          <w:lang w:val="lv-LV"/>
        </w:rPr>
      </w:pPr>
      <w:r>
        <w:rPr>
          <w:b/>
          <w:bCs/>
          <w:sz w:val="18"/>
          <w:lang w:val="lv-LV"/>
        </w:rPr>
        <w:t>4.PANTS:</w:t>
      </w:r>
      <w:r>
        <w:rPr>
          <w:b/>
          <w:bCs/>
          <w:sz w:val="18"/>
          <w:lang w:val="lv-LV"/>
        </w:rPr>
        <w:tab/>
        <w:t>BREMŽU DROŠĪBAS SISTĒMA</w:t>
      </w:r>
    </w:p>
    <w:p w:rsidR="00311D5A" w:rsidRDefault="00311D5A">
      <w:pPr>
        <w:pStyle w:val="BodyText"/>
        <w:spacing w:before="120"/>
      </w:pPr>
      <w:r>
        <w:t xml:space="preserve">Ar vienu un to pašu pedāli darbināms dubultkontūrs: ar pedāli </w:t>
      </w:r>
      <w:r w:rsidR="005F7380">
        <w:t>normāli jā</w:t>
      </w:r>
      <w:r>
        <w:t>darbin</w:t>
      </w:r>
      <w:r w:rsidR="005F7380">
        <w:t>a</w:t>
      </w:r>
      <w:r>
        <w:t xml:space="preserve"> visu riteņu bremzes; </w:t>
      </w:r>
      <w:r w:rsidR="005F7380">
        <w:t xml:space="preserve">noplūdes </w:t>
      </w:r>
      <w:r>
        <w:t>gadījum</w:t>
      </w:r>
      <w:r w:rsidR="005F7380">
        <w:t xml:space="preserve">ā jebkur </w:t>
      </w:r>
      <w:r>
        <w:t>no bremžu sistēmas cauruļvadiem vai jebkāda</w:t>
      </w:r>
      <w:r w:rsidR="005F7380">
        <w:t>s</w:t>
      </w:r>
      <w:r>
        <w:t xml:space="preserve"> </w:t>
      </w:r>
      <w:r w:rsidR="005F7380">
        <w:t xml:space="preserve">bremžu pārvada </w:t>
      </w:r>
      <w:r>
        <w:t>kļūme</w:t>
      </w:r>
      <w:r w:rsidR="005F7380">
        <w:t xml:space="preserve">s gadījumā </w:t>
      </w:r>
      <w:r>
        <w:t xml:space="preserve">ar pedāli </w:t>
      </w:r>
      <w:r w:rsidR="005F7380">
        <w:t xml:space="preserve">joprojām </w:t>
      </w:r>
      <w:r>
        <w:t>jāspēj darbināt vismaz divu riteņu bremzes.</w:t>
      </w:r>
    </w:p>
    <w:p w:rsidR="00311D5A" w:rsidRDefault="005F7380" w:rsidP="005F7380">
      <w:pPr>
        <w:pStyle w:val="BodyText"/>
      </w:pPr>
      <w:r>
        <w:rPr>
          <w:u w:val="single"/>
        </w:rPr>
        <w:t xml:space="preserve">Attiecināms: </w:t>
      </w:r>
      <w:r w:rsidR="00311D5A">
        <w:t xml:space="preserve">Ja šāda sistēma uzstādīta sērijveida </w:t>
      </w:r>
      <w:r>
        <w:t>ražojumiem</w:t>
      </w:r>
      <w:r w:rsidR="00311D5A">
        <w:t>, izmaiņas nav nepieciešamas.</w:t>
      </w:r>
    </w:p>
    <w:p w:rsidR="00311D5A" w:rsidRDefault="00311D5A">
      <w:pPr>
        <w:spacing w:before="120"/>
        <w:jc w:val="both"/>
        <w:rPr>
          <w:sz w:val="18"/>
          <w:lang w:val="lv-LV"/>
        </w:rPr>
      </w:pPr>
      <w:r>
        <w:rPr>
          <w:b/>
          <w:bCs/>
          <w:sz w:val="18"/>
          <w:lang w:val="lv-LV"/>
        </w:rPr>
        <w:t>5.PANTS:</w:t>
      </w:r>
      <w:r>
        <w:rPr>
          <w:b/>
          <w:bCs/>
          <w:sz w:val="18"/>
          <w:lang w:val="lv-LV"/>
        </w:rPr>
        <w:tab/>
        <w:t>PAPILDUS FIKSATORI</w:t>
      </w:r>
    </w:p>
    <w:p w:rsidR="00311D5A" w:rsidRDefault="00311D5A">
      <w:pPr>
        <w:spacing w:before="120"/>
        <w:jc w:val="both"/>
        <w:rPr>
          <w:sz w:val="18"/>
          <w:lang w:val="lv-LV"/>
        </w:rPr>
      </w:pPr>
      <w:r>
        <w:rPr>
          <w:sz w:val="18"/>
          <w:lang w:val="lv-LV"/>
        </w:rPr>
        <w:t xml:space="preserve">Motora un bagāžnieka pārsegi jāaprīko ar vismaz diviem papildus </w:t>
      </w:r>
      <w:r w:rsidR="00C77779">
        <w:rPr>
          <w:sz w:val="18"/>
          <w:lang w:val="lv-LV"/>
        </w:rPr>
        <w:t xml:space="preserve">drošības </w:t>
      </w:r>
      <w:r>
        <w:rPr>
          <w:sz w:val="18"/>
          <w:lang w:val="lv-LV"/>
        </w:rPr>
        <w:t>fiksatoriem.</w:t>
      </w:r>
    </w:p>
    <w:p w:rsidR="00311D5A" w:rsidRDefault="00311D5A">
      <w:pPr>
        <w:jc w:val="both"/>
        <w:rPr>
          <w:sz w:val="18"/>
          <w:lang w:val="lv-LV"/>
        </w:rPr>
      </w:pPr>
      <w:r>
        <w:rPr>
          <w:sz w:val="18"/>
          <w:lang w:val="lv-LV"/>
        </w:rPr>
        <w:t>Oriģināl</w:t>
      </w:r>
      <w:r w:rsidR="008F3906">
        <w:rPr>
          <w:sz w:val="18"/>
          <w:lang w:val="lv-LV"/>
        </w:rPr>
        <w:t>os</w:t>
      </w:r>
      <w:r>
        <w:rPr>
          <w:sz w:val="18"/>
          <w:lang w:val="lv-LV"/>
        </w:rPr>
        <w:t xml:space="preserve"> slēgmehānism</w:t>
      </w:r>
      <w:r w:rsidR="008F3906">
        <w:rPr>
          <w:sz w:val="18"/>
          <w:lang w:val="lv-LV"/>
        </w:rPr>
        <w:t>u</w:t>
      </w:r>
      <w:r>
        <w:rPr>
          <w:sz w:val="18"/>
          <w:lang w:val="lv-LV"/>
        </w:rPr>
        <w:t xml:space="preserve">s </w:t>
      </w:r>
      <w:r w:rsidR="008F3906">
        <w:rPr>
          <w:sz w:val="18"/>
          <w:lang w:val="lv-LV"/>
        </w:rPr>
        <w:t xml:space="preserve">padara nefunkcionējošus vai </w:t>
      </w:r>
      <w:r>
        <w:rPr>
          <w:sz w:val="18"/>
          <w:lang w:val="lv-LV"/>
        </w:rPr>
        <w:t>likvidē.</w:t>
      </w:r>
    </w:p>
    <w:p w:rsidR="00C77779" w:rsidRDefault="00C77779" w:rsidP="00C77779">
      <w:pPr>
        <w:jc w:val="both"/>
        <w:rPr>
          <w:sz w:val="18"/>
          <w:lang w:val="lv-LV"/>
        </w:rPr>
      </w:pPr>
      <w:r>
        <w:rPr>
          <w:sz w:val="18"/>
          <w:u w:val="single"/>
          <w:lang w:val="lv-LV"/>
        </w:rPr>
        <w:t>Attiecināms</w:t>
      </w:r>
      <w:r>
        <w:rPr>
          <w:sz w:val="18"/>
          <w:lang w:val="lv-LV"/>
        </w:rPr>
        <w:t>: pēc izvēles N grupā, obligāti visās pārējās grupās.</w:t>
      </w:r>
    </w:p>
    <w:p w:rsidR="00311D5A" w:rsidRDefault="00311D5A">
      <w:pPr>
        <w:jc w:val="both"/>
        <w:rPr>
          <w:sz w:val="18"/>
          <w:lang w:val="lv-LV"/>
        </w:rPr>
      </w:pPr>
      <w:r>
        <w:rPr>
          <w:sz w:val="18"/>
          <w:lang w:val="lv-LV"/>
        </w:rPr>
        <w:t>Lieliem priekšmetiem (tādiem kā rezerves ritenis, instrumentu kaste utt.), kas tiek pārvadāti transportlīdzeklī, jābūt stingri nostiprinātiem.</w:t>
      </w:r>
    </w:p>
    <w:p w:rsidR="00311D5A" w:rsidRDefault="00311D5A">
      <w:pPr>
        <w:spacing w:before="120"/>
        <w:jc w:val="both"/>
        <w:rPr>
          <w:sz w:val="18"/>
          <w:lang w:val="lv-LV"/>
        </w:rPr>
      </w:pPr>
      <w:r>
        <w:rPr>
          <w:b/>
          <w:bCs/>
          <w:sz w:val="18"/>
          <w:lang w:val="lv-LV"/>
        </w:rPr>
        <w:lastRenderedPageBreak/>
        <w:t>6.PANTS:</w:t>
      </w:r>
      <w:r>
        <w:rPr>
          <w:b/>
          <w:bCs/>
          <w:sz w:val="18"/>
          <w:lang w:val="lv-LV"/>
        </w:rPr>
        <w:tab/>
        <w:t>DROŠĪBAS JOSTAS</w:t>
      </w:r>
    </w:p>
    <w:p w:rsidR="00311D5A" w:rsidRDefault="00607AD9">
      <w:pPr>
        <w:spacing w:before="120"/>
        <w:jc w:val="both"/>
        <w:rPr>
          <w:sz w:val="18"/>
          <w:lang w:val="lv-LV"/>
        </w:rPr>
      </w:pPr>
      <w:r>
        <w:rPr>
          <w:noProof/>
          <w:lang w:val="lv-LV" w:eastAsia="lv-LV"/>
        </w:rPr>
        <w:drawing>
          <wp:anchor distT="0" distB="0" distL="114300" distR="114300" simplePos="0" relativeHeight="251671552" behindDoc="0" locked="0" layoutInCell="0" allowOverlap="0">
            <wp:simplePos x="0" y="0"/>
            <wp:positionH relativeFrom="column">
              <wp:align>right</wp:align>
            </wp:positionH>
            <wp:positionV relativeFrom="paragraph">
              <wp:posOffset>78740</wp:posOffset>
            </wp:positionV>
            <wp:extent cx="3381375" cy="1370965"/>
            <wp:effectExtent l="19050" t="0" r="9525" b="0"/>
            <wp:wrapSquare wrapText="lef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srcRect/>
                    <a:stretch>
                      <a:fillRect/>
                    </a:stretch>
                  </pic:blipFill>
                  <pic:spPr bwMode="auto">
                    <a:xfrm>
                      <a:off x="0" y="0"/>
                      <a:ext cx="3381375" cy="1370965"/>
                    </a:xfrm>
                    <a:prstGeom prst="rect">
                      <a:avLst/>
                    </a:prstGeom>
                    <a:noFill/>
                    <a:ln w="9525">
                      <a:noFill/>
                      <a:miter lim="800000"/>
                      <a:headEnd/>
                      <a:tailEnd/>
                    </a:ln>
                  </pic:spPr>
                </pic:pic>
              </a:graphicData>
            </a:graphic>
          </wp:anchor>
        </w:drawing>
      </w:r>
      <w:r w:rsidR="00221C3F">
        <w:rPr>
          <w:noProof/>
          <w:lang w:val="lv-LV" w:eastAsia="lv-LV"/>
        </w:rPr>
        <w:pict>
          <v:group id="_x0000_s1178" editas="canvas" style="position:absolute;left:0;text-align:left;margin-left:244.45pt;margin-top:14.45pt;width:265.55pt;height:107.25pt;z-index:251669504;mso-position-horizontal-relative:text;mso-position-vertical-relative:text" coordorigin="5969,1419" coordsize="5311,21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5969;top:1419;width:5311;height:2145" o:preferrelative="f">
              <v:fill o:detectmouseclick="t"/>
              <v:path o:extrusionok="t" o:connecttype="none"/>
              <o:lock v:ext="edit" text="t"/>
            </v:shape>
          </v:group>
        </w:pict>
      </w:r>
      <w:r w:rsidR="00311D5A">
        <w:rPr>
          <w:b/>
          <w:bCs/>
          <w:sz w:val="18"/>
          <w:lang w:val="lv-LV"/>
        </w:rPr>
        <w:t>6.1</w:t>
      </w:r>
      <w:r w:rsidR="00311D5A">
        <w:rPr>
          <w:b/>
          <w:bCs/>
          <w:sz w:val="18"/>
          <w:lang w:val="lv-LV"/>
        </w:rPr>
        <w:tab/>
        <w:t>Jostas</w:t>
      </w:r>
    </w:p>
    <w:p w:rsidR="00311D5A" w:rsidRDefault="00C77779">
      <w:pPr>
        <w:jc w:val="both"/>
        <w:rPr>
          <w:sz w:val="18"/>
          <w:lang w:val="lv-LV"/>
        </w:rPr>
      </w:pPr>
      <w:r>
        <w:rPr>
          <w:sz w:val="18"/>
          <w:lang w:val="lv-LV"/>
        </w:rPr>
        <w:t>Jālieto d</w:t>
      </w:r>
      <w:r w:rsidR="00311D5A">
        <w:rPr>
          <w:sz w:val="18"/>
          <w:lang w:val="lv-LV"/>
        </w:rPr>
        <w:t xml:space="preserve">ivas plecu </w:t>
      </w:r>
      <w:r>
        <w:rPr>
          <w:sz w:val="18"/>
          <w:lang w:val="lv-LV"/>
        </w:rPr>
        <w:t xml:space="preserve">jostas </w:t>
      </w:r>
      <w:r w:rsidR="00311D5A">
        <w:rPr>
          <w:sz w:val="18"/>
          <w:lang w:val="lv-LV"/>
        </w:rPr>
        <w:t>un vien</w:t>
      </w:r>
      <w:r>
        <w:rPr>
          <w:sz w:val="18"/>
          <w:lang w:val="lv-LV"/>
        </w:rPr>
        <w:t>a</w:t>
      </w:r>
      <w:r w:rsidR="00311D5A">
        <w:rPr>
          <w:sz w:val="18"/>
          <w:lang w:val="lv-LV"/>
        </w:rPr>
        <w:t xml:space="preserve"> klēpja jost</w:t>
      </w:r>
      <w:r>
        <w:rPr>
          <w:sz w:val="18"/>
          <w:lang w:val="lv-LV"/>
        </w:rPr>
        <w:t>a</w:t>
      </w:r>
      <w:r w:rsidR="00311D5A">
        <w:rPr>
          <w:sz w:val="18"/>
          <w:lang w:val="lv-LV"/>
        </w:rPr>
        <w:t xml:space="preserve">; stiprinājuma vietas pie </w:t>
      </w:r>
      <w:r>
        <w:rPr>
          <w:sz w:val="18"/>
          <w:lang w:val="lv-LV"/>
        </w:rPr>
        <w:t>virsbūves</w:t>
      </w:r>
      <w:r w:rsidR="00311D5A">
        <w:rPr>
          <w:sz w:val="18"/>
          <w:lang w:val="lv-LV"/>
        </w:rPr>
        <w:t xml:space="preserve">: divas </w:t>
      </w:r>
      <w:r>
        <w:rPr>
          <w:sz w:val="18"/>
          <w:lang w:val="lv-LV"/>
        </w:rPr>
        <w:t xml:space="preserve">– </w:t>
      </w:r>
      <w:r w:rsidR="00311D5A">
        <w:rPr>
          <w:sz w:val="18"/>
          <w:lang w:val="lv-LV"/>
        </w:rPr>
        <w:t>klēpja</w:t>
      </w:r>
      <w:r>
        <w:rPr>
          <w:sz w:val="18"/>
          <w:lang w:val="lv-LV"/>
        </w:rPr>
        <w:t xml:space="preserve"> </w:t>
      </w:r>
      <w:r w:rsidR="00311D5A">
        <w:rPr>
          <w:sz w:val="18"/>
          <w:lang w:val="lv-LV"/>
        </w:rPr>
        <w:t>jostai, divas</w:t>
      </w:r>
      <w:r>
        <w:rPr>
          <w:sz w:val="18"/>
          <w:lang w:val="lv-LV"/>
        </w:rPr>
        <w:t xml:space="preserve"> – </w:t>
      </w:r>
      <w:r w:rsidR="00311D5A">
        <w:rPr>
          <w:sz w:val="18"/>
          <w:lang w:val="lv-LV"/>
        </w:rPr>
        <w:t>plecu</w:t>
      </w:r>
      <w:r>
        <w:rPr>
          <w:sz w:val="18"/>
          <w:lang w:val="lv-LV"/>
        </w:rPr>
        <w:t xml:space="preserve"> </w:t>
      </w:r>
      <w:r w:rsidR="00311D5A">
        <w:rPr>
          <w:sz w:val="18"/>
          <w:lang w:val="lv-LV"/>
        </w:rPr>
        <w:t>jostām.</w:t>
      </w:r>
    </w:p>
    <w:p w:rsidR="00311D5A" w:rsidRDefault="00311D5A">
      <w:pPr>
        <w:jc w:val="both"/>
        <w:rPr>
          <w:sz w:val="18"/>
          <w:lang w:val="lv-LV"/>
        </w:rPr>
      </w:pPr>
      <w:r>
        <w:rPr>
          <w:sz w:val="18"/>
          <w:lang w:val="lv-LV"/>
        </w:rPr>
        <w:t>Šīm jostām jābūt ar FIA homologāciju un jāatbilst FIA standartam Nr. 8853/98 vai 8854/98.</w:t>
      </w:r>
    </w:p>
    <w:p w:rsidR="00311D5A" w:rsidRDefault="00311D5A">
      <w:pPr>
        <w:jc w:val="both"/>
        <w:rPr>
          <w:sz w:val="18"/>
          <w:lang w:val="lv-LV"/>
        </w:rPr>
      </w:pPr>
      <w:r>
        <w:rPr>
          <w:sz w:val="18"/>
          <w:lang w:val="lv-LV"/>
        </w:rPr>
        <w:t>Turklāt</w:t>
      </w:r>
      <w:r w:rsidR="00C77779">
        <w:rPr>
          <w:sz w:val="18"/>
          <w:lang w:val="lv-LV"/>
        </w:rPr>
        <w:t>,</w:t>
      </w:r>
      <w:r>
        <w:rPr>
          <w:sz w:val="18"/>
          <w:lang w:val="lv-LV"/>
        </w:rPr>
        <w:t xml:space="preserve"> apļa sacensībās izmantojamajām jostām jābūt ar </w:t>
      </w:r>
      <w:r w:rsidR="009B3F36">
        <w:rPr>
          <w:sz w:val="18"/>
          <w:lang w:val="lv-LV"/>
        </w:rPr>
        <w:t xml:space="preserve">pagriežot atbrīvojamas sprādzes </w:t>
      </w:r>
      <w:r>
        <w:rPr>
          <w:sz w:val="18"/>
          <w:lang w:val="lv-LV"/>
        </w:rPr>
        <w:t>sistēmām.</w:t>
      </w:r>
    </w:p>
    <w:p w:rsidR="003D4571" w:rsidRPr="003D4571" w:rsidRDefault="003D4571" w:rsidP="003D4571">
      <w:pPr>
        <w:jc w:val="both"/>
        <w:rPr>
          <w:sz w:val="18"/>
          <w:lang w:val="lv-LV"/>
        </w:rPr>
      </w:pPr>
      <w:r w:rsidRPr="003D4571">
        <w:rPr>
          <w:sz w:val="18"/>
          <w:lang w:val="lv-LV"/>
        </w:rPr>
        <w:t>Rallijos visu laiku automobilī jāatrodas diviem jostu pārgriešanas nažiem. Tiem jābūt viegli pieejamiem pilotam un stūrmanim, kad tie sēž ar piesprādzētām drošības jostām.</w:t>
      </w:r>
    </w:p>
    <w:p w:rsidR="00311D5A" w:rsidRDefault="00607AD9">
      <w:pPr>
        <w:jc w:val="both"/>
        <w:rPr>
          <w:sz w:val="18"/>
          <w:lang w:val="lv-LV"/>
        </w:rPr>
      </w:pPr>
      <w:r>
        <w:rPr>
          <w:b/>
          <w:bCs/>
          <w:noProof/>
          <w:sz w:val="18"/>
          <w:lang w:val="lv-LV" w:eastAsia="lv-LV"/>
        </w:rPr>
        <w:drawing>
          <wp:anchor distT="0" distB="0" distL="114300" distR="114300" simplePos="0" relativeHeight="251670528" behindDoc="0" locked="0" layoutInCell="0" allowOverlap="0">
            <wp:simplePos x="0" y="0"/>
            <wp:positionH relativeFrom="column">
              <wp:align>right</wp:align>
            </wp:positionH>
            <wp:positionV relativeFrom="paragraph">
              <wp:posOffset>154940</wp:posOffset>
            </wp:positionV>
            <wp:extent cx="2819400" cy="2063115"/>
            <wp:effectExtent l="19050" t="0" r="0" b="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819400" cy="2063115"/>
                    </a:xfrm>
                    <a:prstGeom prst="rect">
                      <a:avLst/>
                    </a:prstGeom>
                    <a:noFill/>
                    <a:ln w="9525">
                      <a:noFill/>
                      <a:miter lim="800000"/>
                      <a:headEnd/>
                      <a:tailEnd/>
                    </a:ln>
                  </pic:spPr>
                </pic:pic>
              </a:graphicData>
            </a:graphic>
          </wp:anchor>
        </w:drawing>
      </w:r>
      <w:r w:rsidR="00C77779">
        <w:rPr>
          <w:sz w:val="18"/>
          <w:lang w:val="lv-LV"/>
        </w:rPr>
        <w:t>Tomēr s</w:t>
      </w:r>
      <w:r w:rsidR="00311D5A">
        <w:rPr>
          <w:sz w:val="18"/>
          <w:lang w:val="lv-LV"/>
        </w:rPr>
        <w:t xml:space="preserve">acensībās, kur iekļauti </w:t>
      </w:r>
      <w:r w:rsidR="00C77779">
        <w:rPr>
          <w:sz w:val="18"/>
          <w:lang w:val="lv-LV"/>
        </w:rPr>
        <w:t xml:space="preserve">posmi pa </w:t>
      </w:r>
      <w:r w:rsidR="00311D5A">
        <w:rPr>
          <w:sz w:val="18"/>
          <w:lang w:val="lv-LV"/>
        </w:rPr>
        <w:t>koplietošanas ceļ</w:t>
      </w:r>
      <w:r w:rsidR="00C77779">
        <w:rPr>
          <w:sz w:val="18"/>
          <w:lang w:val="lv-LV"/>
        </w:rPr>
        <w:t>iem</w:t>
      </w:r>
      <w:r w:rsidR="00311D5A">
        <w:rPr>
          <w:sz w:val="18"/>
          <w:lang w:val="lv-LV"/>
        </w:rPr>
        <w:t>, ieteicams jostas aprīkot ar aizslēgu, kas atbrīvojams, nospiežot pogu.</w:t>
      </w:r>
    </w:p>
    <w:p w:rsidR="00311D5A" w:rsidRDefault="00311D5A">
      <w:pPr>
        <w:jc w:val="both"/>
        <w:rPr>
          <w:sz w:val="18"/>
          <w:lang w:val="lv-LV"/>
        </w:rPr>
      </w:pPr>
      <w:r>
        <w:rPr>
          <w:sz w:val="18"/>
          <w:lang w:val="lv-LV"/>
        </w:rPr>
        <w:t>N</w:t>
      </w:r>
      <w:r w:rsidR="00C77779">
        <w:rPr>
          <w:sz w:val="18"/>
          <w:lang w:val="lv-LV"/>
        </w:rPr>
        <w:t xml:space="preserve">AF </w:t>
      </w:r>
      <w:r>
        <w:rPr>
          <w:sz w:val="18"/>
          <w:lang w:val="lv-LV"/>
        </w:rPr>
        <w:t>drīkst veikt homologāciju stiprinājuma vietām pie drošības karkasa, kad homologācija tiek veikta drošības karkasam</w:t>
      </w:r>
      <w:r w:rsidR="00C77779">
        <w:rPr>
          <w:sz w:val="18"/>
          <w:lang w:val="lv-LV"/>
        </w:rPr>
        <w:t>,</w:t>
      </w:r>
      <w:r>
        <w:rPr>
          <w:sz w:val="18"/>
          <w:lang w:val="lv-LV"/>
        </w:rPr>
        <w:t xml:space="preserve"> ar nosacījumu, ka tās tiek testētas.</w:t>
      </w:r>
    </w:p>
    <w:p w:rsidR="00311D5A" w:rsidRDefault="00311D5A" w:rsidP="00C77779">
      <w:pPr>
        <w:spacing w:before="120"/>
        <w:jc w:val="both"/>
        <w:rPr>
          <w:b/>
          <w:bCs/>
          <w:sz w:val="18"/>
          <w:lang w:val="lv-LV"/>
        </w:rPr>
      </w:pPr>
      <w:r>
        <w:rPr>
          <w:b/>
          <w:bCs/>
          <w:sz w:val="18"/>
          <w:lang w:val="lv-LV"/>
        </w:rPr>
        <w:t>6.2</w:t>
      </w:r>
      <w:r>
        <w:rPr>
          <w:b/>
          <w:bCs/>
          <w:sz w:val="18"/>
          <w:lang w:val="lv-LV"/>
        </w:rPr>
        <w:tab/>
        <w:t>Uzstādīšana</w:t>
      </w:r>
    </w:p>
    <w:p w:rsidR="00311D5A" w:rsidRDefault="00311D5A">
      <w:pPr>
        <w:jc w:val="both"/>
        <w:rPr>
          <w:sz w:val="18"/>
          <w:lang w:val="lv-LV"/>
        </w:rPr>
      </w:pPr>
      <w:r>
        <w:rPr>
          <w:sz w:val="18"/>
          <w:lang w:val="lv-LV"/>
        </w:rPr>
        <w:t xml:space="preserve">Aizliegts stiprināt drošības jostas pie sēdekļiem vai to </w:t>
      </w:r>
      <w:r w:rsidR="00C77779">
        <w:rPr>
          <w:sz w:val="18"/>
          <w:lang w:val="lv-LV"/>
        </w:rPr>
        <w:t>balsteņiem</w:t>
      </w:r>
      <w:r>
        <w:rPr>
          <w:sz w:val="18"/>
          <w:lang w:val="lv-LV"/>
        </w:rPr>
        <w:t>.</w:t>
      </w:r>
    </w:p>
    <w:p w:rsidR="00DE477E" w:rsidRPr="00430DDB" w:rsidRDefault="00311D5A" w:rsidP="00430DDB">
      <w:pPr>
        <w:jc w:val="both"/>
        <w:rPr>
          <w:sz w:val="18"/>
          <w:lang w:val="lv-LV"/>
        </w:rPr>
      </w:pPr>
      <w:r>
        <w:rPr>
          <w:sz w:val="18"/>
          <w:lang w:val="lv-LV"/>
        </w:rPr>
        <w:t>- Drošības jostu sistēmas drīkst stiprināt pie sērijveidā ražoto automašīnu dro</w:t>
      </w:r>
      <w:r w:rsidR="003F341E">
        <w:rPr>
          <w:sz w:val="18"/>
          <w:lang w:val="lv-LV"/>
        </w:rPr>
        <w:t>šības jostu stiprinājuma vietām.</w:t>
      </w:r>
    </w:p>
    <w:p w:rsidR="00311D5A" w:rsidRPr="00DD4591" w:rsidRDefault="00311D5A">
      <w:pPr>
        <w:jc w:val="both"/>
        <w:rPr>
          <w:sz w:val="18"/>
          <w:lang w:val="lv-LV"/>
        </w:rPr>
      </w:pPr>
      <w:r>
        <w:rPr>
          <w:sz w:val="18"/>
          <w:lang w:val="lv-LV"/>
        </w:rPr>
        <w:t xml:space="preserve">Stiprinājuma vietu ieteicamās ģeometriskās atrašanās vietas norādītas attēlā Nr. </w:t>
      </w:r>
      <w:r w:rsidRPr="00DD4591">
        <w:rPr>
          <w:sz w:val="18"/>
          <w:lang w:val="lv-LV"/>
        </w:rPr>
        <w:t>253-</w:t>
      </w:r>
      <w:r w:rsidR="00DA541D" w:rsidRPr="00DD4591">
        <w:rPr>
          <w:sz w:val="18"/>
          <w:lang w:val="lv-LV"/>
        </w:rPr>
        <w:t>61</w:t>
      </w:r>
      <w:r w:rsidRPr="00DD4591">
        <w:rPr>
          <w:sz w:val="18"/>
          <w:lang w:val="lv-LV"/>
        </w:rPr>
        <w:t>.</w:t>
      </w:r>
    </w:p>
    <w:p w:rsidR="003F341E" w:rsidRDefault="00311D5A" w:rsidP="003F341E">
      <w:pPr>
        <w:jc w:val="both"/>
        <w:rPr>
          <w:sz w:val="18"/>
          <w:lang w:val="lv-LV"/>
        </w:rPr>
      </w:pPr>
      <w:r>
        <w:rPr>
          <w:sz w:val="18"/>
          <w:lang w:val="lv-LV"/>
        </w:rPr>
        <w:t>Virzienā uz leju plecu jostām jābūt vērstām uz aizmuguri un uzstādītām tā, lai ar horizontāli, kas vilkta no atzveltnes augšmalas, tās neveidotu par 45</w:t>
      </w:r>
      <w:r>
        <w:rPr>
          <w:sz w:val="18"/>
          <w:lang w:val="lv-LV"/>
        </w:rPr>
        <w:sym w:font="Symbol" w:char="F0B0"/>
      </w:r>
      <w:r>
        <w:rPr>
          <w:sz w:val="18"/>
          <w:lang w:val="lv-LV"/>
        </w:rPr>
        <w:t xml:space="preserve"> lielāku leņķi, lai gan </w:t>
      </w:r>
      <w:r w:rsidR="003F341E">
        <w:rPr>
          <w:sz w:val="18"/>
          <w:lang w:val="lv-LV"/>
        </w:rPr>
        <w:t xml:space="preserve">ieteicams, ka </w:t>
      </w:r>
      <w:r>
        <w:rPr>
          <w:sz w:val="18"/>
          <w:lang w:val="lv-LV"/>
        </w:rPr>
        <w:t>š</w:t>
      </w:r>
      <w:r w:rsidR="003F341E">
        <w:rPr>
          <w:sz w:val="18"/>
          <w:lang w:val="lv-LV"/>
        </w:rPr>
        <w:t>is</w:t>
      </w:r>
      <w:r>
        <w:rPr>
          <w:sz w:val="18"/>
          <w:lang w:val="lv-LV"/>
        </w:rPr>
        <w:t xml:space="preserve"> leņķ</w:t>
      </w:r>
      <w:r w:rsidR="003F341E">
        <w:rPr>
          <w:sz w:val="18"/>
          <w:lang w:val="lv-LV"/>
        </w:rPr>
        <w:t>is</w:t>
      </w:r>
      <w:r>
        <w:rPr>
          <w:sz w:val="18"/>
          <w:lang w:val="lv-LV"/>
        </w:rPr>
        <w:t xml:space="preserve"> nepārsniedz 10</w:t>
      </w:r>
      <w:r>
        <w:rPr>
          <w:sz w:val="18"/>
          <w:lang w:val="lv-LV"/>
        </w:rPr>
        <w:sym w:font="Symbol" w:char="F0B0"/>
      </w:r>
      <w:r>
        <w:rPr>
          <w:sz w:val="18"/>
          <w:lang w:val="lv-LV"/>
        </w:rPr>
        <w:t>.</w:t>
      </w:r>
    </w:p>
    <w:p w:rsidR="003F341E" w:rsidRDefault="003F341E" w:rsidP="003F341E">
      <w:pPr>
        <w:jc w:val="both"/>
        <w:rPr>
          <w:sz w:val="18"/>
          <w:lang w:val="lv-LV"/>
        </w:rPr>
      </w:pPr>
      <w:r>
        <w:rPr>
          <w:sz w:val="18"/>
          <w:lang w:val="lv-LV"/>
        </w:rPr>
        <w:t>Maksimālie leņķi attiecībā pret sēdekļu viduslīniju ir 20° izvērsti vai savērsti.</w:t>
      </w:r>
    </w:p>
    <w:p w:rsidR="00932499" w:rsidRDefault="00607AD9" w:rsidP="00932499">
      <w:pPr>
        <w:jc w:val="both"/>
        <w:rPr>
          <w:sz w:val="18"/>
          <w:lang w:val="lv-LV"/>
        </w:rPr>
      </w:pPr>
      <w:r>
        <w:rPr>
          <w:noProof/>
          <w:lang w:val="lv-LV" w:eastAsia="lv-LV"/>
        </w:rPr>
        <w:drawing>
          <wp:anchor distT="0" distB="0" distL="114300" distR="114300" simplePos="0" relativeHeight="251642880" behindDoc="0" locked="0" layoutInCell="0" allowOverlap="0">
            <wp:simplePos x="0" y="0"/>
            <wp:positionH relativeFrom="column">
              <wp:align>right</wp:align>
            </wp:positionH>
            <wp:positionV relativeFrom="paragraph">
              <wp:posOffset>247650</wp:posOffset>
            </wp:positionV>
            <wp:extent cx="2362200" cy="1095375"/>
            <wp:effectExtent l="19050" t="0" r="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362200" cy="1095375"/>
                    </a:xfrm>
                    <a:prstGeom prst="rect">
                      <a:avLst/>
                    </a:prstGeom>
                    <a:noFill/>
                    <a:ln w="9525">
                      <a:noFill/>
                      <a:miter lim="800000"/>
                      <a:headEnd/>
                      <a:tailEnd/>
                    </a:ln>
                  </pic:spPr>
                </pic:pic>
              </a:graphicData>
            </a:graphic>
          </wp:anchor>
        </w:drawing>
      </w:r>
      <w:r w:rsidR="00932499">
        <w:rPr>
          <w:sz w:val="18"/>
          <w:lang w:val="lv-LV"/>
        </w:rPr>
        <w:t>Ja iespējams, vajadzētu izmantot vieglās automašīnas izgatavotāja paredzētā stiprinājuma vieta uz C statnes.</w:t>
      </w:r>
    </w:p>
    <w:p w:rsidR="00DE477E" w:rsidRPr="00DE477E" w:rsidRDefault="00DE477E" w:rsidP="003F341E">
      <w:pPr>
        <w:jc w:val="both"/>
        <w:rPr>
          <w:bCs/>
          <w:sz w:val="18"/>
          <w:lang w:val="lv-LV"/>
        </w:rPr>
      </w:pPr>
      <w:r w:rsidRPr="00DE477E">
        <w:rPr>
          <w:bCs/>
          <w:sz w:val="18"/>
          <w:lang w:val="lv-LV"/>
        </w:rPr>
        <w:t>Nedrīkst izmantot stiprinājuma vietas</w:t>
      </w:r>
      <w:r w:rsidR="00932499">
        <w:rPr>
          <w:bCs/>
          <w:sz w:val="18"/>
          <w:lang w:val="lv-LV"/>
        </w:rPr>
        <w:t>,</w:t>
      </w:r>
      <w:r w:rsidRPr="00DE477E">
        <w:rPr>
          <w:bCs/>
          <w:sz w:val="18"/>
          <w:lang w:val="lv-LV"/>
        </w:rPr>
        <w:t xml:space="preserve"> k</w:t>
      </w:r>
      <w:r w:rsidR="00932499">
        <w:rPr>
          <w:bCs/>
          <w:sz w:val="18"/>
          <w:lang w:val="lv-LV"/>
        </w:rPr>
        <w:t xml:space="preserve">ur veidojas lielāks leņķis attiecībā pret </w:t>
      </w:r>
      <w:r w:rsidRPr="00DE477E">
        <w:rPr>
          <w:bCs/>
          <w:sz w:val="18"/>
          <w:lang w:val="lv-LV"/>
        </w:rPr>
        <w:t>horizontāli.</w:t>
      </w:r>
    </w:p>
    <w:p w:rsidR="00311D5A" w:rsidRDefault="00311D5A">
      <w:pPr>
        <w:jc w:val="both"/>
        <w:rPr>
          <w:sz w:val="18"/>
          <w:lang w:val="lv-LV"/>
        </w:rPr>
      </w:pPr>
      <w:r>
        <w:rPr>
          <w:sz w:val="18"/>
          <w:lang w:val="lv-LV"/>
        </w:rPr>
        <w:t>Tādā gadījumā četrpunktu drošības jostu sistēmas plecu jost</w:t>
      </w:r>
      <w:r w:rsidR="00932499">
        <w:rPr>
          <w:sz w:val="18"/>
          <w:lang w:val="lv-LV"/>
        </w:rPr>
        <w:t>as</w:t>
      </w:r>
      <w:r>
        <w:rPr>
          <w:sz w:val="18"/>
          <w:lang w:val="lv-LV"/>
        </w:rPr>
        <w:t xml:space="preserve"> drīkst stiprināt pakaļējā sēdekļa klēpja jostas stiprinājuma vietās, ko paredzējis vieglās automašīnas izgatavotājs.</w:t>
      </w:r>
    </w:p>
    <w:p w:rsidR="00311D5A" w:rsidRDefault="00311D5A">
      <w:pPr>
        <w:jc w:val="both"/>
        <w:rPr>
          <w:sz w:val="18"/>
          <w:lang w:val="lv-LV"/>
        </w:rPr>
      </w:pPr>
      <w:r>
        <w:rPr>
          <w:sz w:val="18"/>
          <w:lang w:val="lv-LV"/>
        </w:rPr>
        <w:t>Četrpunktu drošības jostu sistēm</w:t>
      </w:r>
      <w:r w:rsidR="006C68DF">
        <w:rPr>
          <w:sz w:val="18"/>
          <w:lang w:val="lv-LV"/>
        </w:rPr>
        <w:t>as</w:t>
      </w:r>
      <w:r>
        <w:rPr>
          <w:sz w:val="18"/>
          <w:lang w:val="lv-LV"/>
        </w:rPr>
        <w:t xml:space="preserve"> plecu jostām jābūt uzstādītām krusteniski un simetriski </w:t>
      </w:r>
      <w:r w:rsidR="00932499">
        <w:rPr>
          <w:sz w:val="18"/>
          <w:lang w:val="lv-LV"/>
        </w:rPr>
        <w:t xml:space="preserve">attiecībā </w:t>
      </w:r>
      <w:r>
        <w:rPr>
          <w:sz w:val="18"/>
          <w:lang w:val="lv-LV"/>
        </w:rPr>
        <w:t>pret priekšēj</w:t>
      </w:r>
      <w:r w:rsidR="006C68DF">
        <w:rPr>
          <w:sz w:val="18"/>
          <w:lang w:val="lv-LV"/>
        </w:rPr>
        <w:t>ā</w:t>
      </w:r>
      <w:r>
        <w:rPr>
          <w:sz w:val="18"/>
          <w:lang w:val="lv-LV"/>
        </w:rPr>
        <w:t xml:space="preserve"> sēdekļ</w:t>
      </w:r>
      <w:r w:rsidR="006C68DF">
        <w:rPr>
          <w:sz w:val="18"/>
          <w:lang w:val="lv-LV"/>
        </w:rPr>
        <w:t>a</w:t>
      </w:r>
      <w:r>
        <w:rPr>
          <w:sz w:val="18"/>
          <w:lang w:val="lv-LV"/>
        </w:rPr>
        <w:t xml:space="preserve"> viduslīnij</w:t>
      </w:r>
      <w:r w:rsidR="006C68DF">
        <w:rPr>
          <w:sz w:val="18"/>
          <w:lang w:val="lv-LV"/>
        </w:rPr>
        <w:t>u</w:t>
      </w:r>
      <w:r>
        <w:rPr>
          <w:sz w:val="18"/>
          <w:lang w:val="lv-LV"/>
        </w:rPr>
        <w:t>.</w:t>
      </w:r>
    </w:p>
    <w:p w:rsidR="006C68DF" w:rsidRDefault="00607AD9" w:rsidP="006C68DF">
      <w:pPr>
        <w:jc w:val="both"/>
        <w:rPr>
          <w:sz w:val="18"/>
          <w:lang w:val="lv-LV"/>
        </w:rPr>
      </w:pPr>
      <w:r>
        <w:rPr>
          <w:noProof/>
          <w:lang w:val="lv-LV" w:eastAsia="lv-LV"/>
        </w:rPr>
        <w:drawing>
          <wp:anchor distT="0" distB="0" distL="114300" distR="114300" simplePos="0" relativeHeight="251651072" behindDoc="0" locked="0" layoutInCell="0" allowOverlap="0">
            <wp:simplePos x="0" y="0"/>
            <wp:positionH relativeFrom="column">
              <wp:align>right</wp:align>
            </wp:positionH>
            <wp:positionV relativeFrom="paragraph">
              <wp:posOffset>245110</wp:posOffset>
            </wp:positionV>
            <wp:extent cx="2819400" cy="1911350"/>
            <wp:effectExtent l="19050" t="0" r="0" b="0"/>
            <wp:wrapSquare wrapText="lef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srcRect b="7338"/>
                    <a:stretch>
                      <a:fillRect/>
                    </a:stretch>
                  </pic:blipFill>
                  <pic:spPr bwMode="auto">
                    <a:xfrm>
                      <a:off x="0" y="0"/>
                      <a:ext cx="2819400" cy="1911350"/>
                    </a:xfrm>
                    <a:prstGeom prst="rect">
                      <a:avLst/>
                    </a:prstGeom>
                    <a:noFill/>
                    <a:ln w="9525">
                      <a:noFill/>
                      <a:miter lim="800000"/>
                      <a:headEnd/>
                      <a:tailEnd/>
                    </a:ln>
                  </pic:spPr>
                </pic:pic>
              </a:graphicData>
            </a:graphic>
          </wp:anchor>
        </w:drawing>
      </w:r>
      <w:r w:rsidR="006C68DF">
        <w:rPr>
          <w:sz w:val="18"/>
          <w:lang w:val="lv-LV"/>
        </w:rPr>
        <w:t>Klēpja un kājstarpes jostas iet nevis pāri sēdekļa malām, bet cauri sēdeklim, lai aptvertu un noturētu pēc iespējas lielāku iegurņa virsmu.</w:t>
      </w:r>
    </w:p>
    <w:p w:rsidR="006C68DF" w:rsidRDefault="006C68DF" w:rsidP="006C68DF">
      <w:pPr>
        <w:jc w:val="both"/>
        <w:rPr>
          <w:sz w:val="18"/>
          <w:lang w:val="lv-LV"/>
        </w:rPr>
      </w:pPr>
      <w:r>
        <w:rPr>
          <w:sz w:val="18"/>
          <w:lang w:val="lv-LV"/>
        </w:rPr>
        <w:t>Klēpja jostām stingri jāpieguļ ieliekumā starp iegurni un augšstilbu. Tās nekādā gadījumā nedrīkst likt pāri vēderam.</w:t>
      </w:r>
    </w:p>
    <w:p w:rsidR="006C68DF" w:rsidRDefault="006C68DF" w:rsidP="006C68DF">
      <w:pPr>
        <w:jc w:val="both"/>
        <w:rPr>
          <w:sz w:val="18"/>
          <w:lang w:val="lv-LV"/>
        </w:rPr>
      </w:pPr>
      <w:r>
        <w:rPr>
          <w:sz w:val="18"/>
          <w:lang w:val="lv-LV"/>
        </w:rPr>
        <w:t>Jānodrošina, lai jostas netiktu bojātas, beržoties pret asām šķautnēm.</w:t>
      </w:r>
    </w:p>
    <w:p w:rsidR="00311D5A" w:rsidRDefault="00311D5A">
      <w:pPr>
        <w:jc w:val="both"/>
        <w:rPr>
          <w:sz w:val="18"/>
          <w:lang w:val="lv-LV"/>
        </w:rPr>
      </w:pPr>
      <w:r>
        <w:rPr>
          <w:sz w:val="18"/>
          <w:lang w:val="lv-LV"/>
        </w:rPr>
        <w:t>- Ja plecu un/vai kājstarpes jostu uzstādīšana sērijveid</w:t>
      </w:r>
      <w:r w:rsidR="006C68DF">
        <w:rPr>
          <w:sz w:val="18"/>
          <w:lang w:val="lv-LV"/>
        </w:rPr>
        <w:t>a</w:t>
      </w:r>
      <w:r>
        <w:rPr>
          <w:sz w:val="18"/>
          <w:lang w:val="lv-LV"/>
        </w:rPr>
        <w:t xml:space="preserve"> stiprinājuma vietās nav iespējama, jāizveido jaunas stiprinājuma vietas uz karkasa vai šasijas, plecu jostām </w:t>
      </w:r>
      <w:r w:rsidR="006C68DF">
        <w:rPr>
          <w:sz w:val="18"/>
          <w:lang w:val="lv-LV"/>
        </w:rPr>
        <w:t>–</w:t>
      </w:r>
      <w:r w:rsidR="00067A32">
        <w:rPr>
          <w:sz w:val="18"/>
          <w:lang w:val="lv-LV"/>
        </w:rPr>
        <w:t xml:space="preserve"> </w:t>
      </w:r>
      <w:r>
        <w:rPr>
          <w:sz w:val="18"/>
          <w:lang w:val="lv-LV"/>
        </w:rPr>
        <w:t>iespēja</w:t>
      </w:r>
      <w:r w:rsidR="006C68DF">
        <w:rPr>
          <w:sz w:val="18"/>
          <w:lang w:val="lv-LV"/>
        </w:rPr>
        <w:t>mi</w:t>
      </w:r>
      <w:r>
        <w:rPr>
          <w:sz w:val="18"/>
          <w:lang w:val="lv-LV"/>
        </w:rPr>
        <w:t xml:space="preserve"> tuvu pakaļējo riteņu centrālajai asij.</w:t>
      </w:r>
    </w:p>
    <w:p w:rsidR="0095538F" w:rsidRDefault="00311D5A" w:rsidP="0095538F">
      <w:pPr>
        <w:pStyle w:val="BodyText"/>
      </w:pPr>
      <w:r>
        <w:t xml:space="preserve">Plecu jostas drīkst stiprināt arī pie drošības </w:t>
      </w:r>
      <w:r w:rsidR="00466833">
        <w:t>karkasa</w:t>
      </w:r>
      <w:r>
        <w:t xml:space="preserve"> vai </w:t>
      </w:r>
      <w:r w:rsidR="00466833">
        <w:t xml:space="preserve">pie </w:t>
      </w:r>
      <w:r>
        <w:t xml:space="preserve">pastiprinājuma stieņa ar cilpas palīdzību, </w:t>
      </w:r>
      <w:r w:rsidR="00466833">
        <w:t xml:space="preserve">un </w:t>
      </w:r>
      <w:r>
        <w:t xml:space="preserve">tās drīkst stiprināt </w:t>
      </w:r>
      <w:r w:rsidR="00466833">
        <w:t xml:space="preserve">arī </w:t>
      </w:r>
      <w:r>
        <w:t>pakaļējo jostu augšējā</w:t>
      </w:r>
      <w:r w:rsidR="00466833">
        <w:t>s</w:t>
      </w:r>
      <w:r>
        <w:t xml:space="preserve"> stiprinājuma vietā</w:t>
      </w:r>
      <w:r w:rsidR="00466833">
        <w:t>s,</w:t>
      </w:r>
      <w:r>
        <w:t xml:space="preserve"> vai arī stiprināt vai </w:t>
      </w:r>
      <w:r w:rsidRPr="00DD4591">
        <w:t xml:space="preserve">atbalstīt uz pastiprinājuma šķērša, kas piemetināts </w:t>
      </w:r>
      <w:r w:rsidR="0079019A" w:rsidRPr="00DD4591">
        <w:t xml:space="preserve">karkasa </w:t>
      </w:r>
      <w:r w:rsidRPr="00DD4591">
        <w:t>atsaitēm</w:t>
      </w:r>
      <w:r w:rsidR="004C5B9B" w:rsidRPr="00DD4591">
        <w:t xml:space="preserve"> (skat. attēlu 253-66)</w:t>
      </w:r>
      <w:r w:rsidRPr="00DD4591">
        <w:t>.</w:t>
      </w:r>
    </w:p>
    <w:p w:rsidR="00311D5A" w:rsidRDefault="00311D5A" w:rsidP="001537D7">
      <w:pPr>
        <w:jc w:val="both"/>
        <w:rPr>
          <w:sz w:val="18"/>
          <w:lang w:val="lv-LV"/>
        </w:rPr>
      </w:pPr>
      <w:r>
        <w:rPr>
          <w:sz w:val="18"/>
          <w:lang w:val="lv-LV"/>
        </w:rPr>
        <w:t>Šādā gadījumā pastiprinājuma šķēr</w:t>
      </w:r>
      <w:r w:rsidR="00466833">
        <w:rPr>
          <w:sz w:val="18"/>
          <w:lang w:val="lv-LV"/>
        </w:rPr>
        <w:t xml:space="preserve">sis ir </w:t>
      </w:r>
      <w:r>
        <w:rPr>
          <w:sz w:val="18"/>
          <w:lang w:val="lv-LV"/>
        </w:rPr>
        <w:t>izmanto</w:t>
      </w:r>
      <w:r w:rsidR="00466833">
        <w:rPr>
          <w:sz w:val="18"/>
          <w:lang w:val="lv-LV"/>
        </w:rPr>
        <w:t xml:space="preserve">jams ar šādiem </w:t>
      </w:r>
      <w:r>
        <w:rPr>
          <w:sz w:val="18"/>
          <w:lang w:val="lv-LV"/>
        </w:rPr>
        <w:t>nosacījumi</w:t>
      </w:r>
      <w:r w:rsidR="00466833">
        <w:rPr>
          <w:sz w:val="18"/>
          <w:lang w:val="lv-LV"/>
        </w:rPr>
        <w:t>em</w:t>
      </w:r>
      <w:r>
        <w:rPr>
          <w:sz w:val="18"/>
          <w:lang w:val="lv-LV"/>
        </w:rPr>
        <w:t>:</w:t>
      </w:r>
    </w:p>
    <w:p w:rsidR="00311D5A" w:rsidRDefault="00311D5A">
      <w:pPr>
        <w:jc w:val="both"/>
        <w:rPr>
          <w:sz w:val="18"/>
          <w:lang w:val="lv-LV"/>
        </w:rPr>
      </w:pPr>
      <w:r>
        <w:rPr>
          <w:sz w:val="18"/>
          <w:lang w:val="lv-LV"/>
        </w:rPr>
        <w:t>- Pastiprinājuma šķērsim jābūt izgatavotam no bezšuvju auksti vilktas oglekļa tērauda caurules ar izmēriem vismaz 38 mm x 2,5 mm vai 40 mm x 2 mm un minimālo tecēšanas robežu 350 N/mm</w:t>
      </w:r>
      <w:r>
        <w:rPr>
          <w:sz w:val="18"/>
          <w:vertAlign w:val="superscript"/>
          <w:lang w:val="lv-LV"/>
        </w:rPr>
        <w:t>2</w:t>
      </w:r>
      <w:r>
        <w:rPr>
          <w:sz w:val="18"/>
          <w:lang w:val="lv-LV"/>
        </w:rPr>
        <w:t>.</w:t>
      </w:r>
    </w:p>
    <w:p w:rsidR="00311D5A" w:rsidRDefault="00607AD9">
      <w:pPr>
        <w:jc w:val="both"/>
        <w:rPr>
          <w:sz w:val="18"/>
          <w:lang w:val="lv-LV"/>
        </w:rPr>
      </w:pPr>
      <w:r>
        <w:rPr>
          <w:noProof/>
          <w:sz w:val="18"/>
          <w:lang w:val="lv-LV" w:eastAsia="lv-LV"/>
        </w:rPr>
        <w:drawing>
          <wp:anchor distT="0" distB="0" distL="114300" distR="114300" simplePos="0" relativeHeight="251652096" behindDoc="0" locked="0" layoutInCell="0" allowOverlap="0">
            <wp:simplePos x="0" y="0"/>
            <wp:positionH relativeFrom="column">
              <wp:align>right</wp:align>
            </wp:positionH>
            <wp:positionV relativeFrom="paragraph">
              <wp:posOffset>42545</wp:posOffset>
            </wp:positionV>
            <wp:extent cx="3012440" cy="1468755"/>
            <wp:effectExtent l="19050" t="0" r="0" b="0"/>
            <wp:wrapSquare wrapText="lef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srcRect b="33369"/>
                    <a:stretch>
                      <a:fillRect/>
                    </a:stretch>
                  </pic:blipFill>
                  <pic:spPr bwMode="auto">
                    <a:xfrm>
                      <a:off x="0" y="0"/>
                      <a:ext cx="3012440" cy="1468755"/>
                    </a:xfrm>
                    <a:prstGeom prst="rect">
                      <a:avLst/>
                    </a:prstGeom>
                    <a:noFill/>
                    <a:ln w="9525">
                      <a:noFill/>
                      <a:miter lim="800000"/>
                      <a:headEnd/>
                      <a:tailEnd/>
                    </a:ln>
                  </pic:spPr>
                </pic:pic>
              </a:graphicData>
            </a:graphic>
          </wp:anchor>
        </w:drawing>
      </w:r>
      <w:r w:rsidR="00311D5A">
        <w:rPr>
          <w:sz w:val="18"/>
          <w:lang w:val="lv-LV"/>
        </w:rPr>
        <w:t>- Šī pastiprinājuma augstumam jābūt tādam, lai plecu jostas virzienā uz aizmuguri būtu vērstas lejup 10</w:t>
      </w:r>
      <w:r w:rsidR="00311D5A">
        <w:rPr>
          <w:sz w:val="18"/>
          <w:lang w:val="lv-LV"/>
        </w:rPr>
        <w:sym w:font="Symbol" w:char="F0B0"/>
      </w:r>
      <w:r w:rsidR="00311D5A">
        <w:rPr>
          <w:sz w:val="18"/>
          <w:lang w:val="lv-LV"/>
        </w:rPr>
        <w:t xml:space="preserve"> līdz 45</w:t>
      </w:r>
      <w:r w:rsidR="00311D5A">
        <w:rPr>
          <w:sz w:val="18"/>
          <w:lang w:val="lv-LV"/>
        </w:rPr>
        <w:sym w:font="Symbol" w:char="F0B0"/>
      </w:r>
      <w:r w:rsidR="00311D5A">
        <w:rPr>
          <w:sz w:val="18"/>
          <w:lang w:val="lv-LV"/>
        </w:rPr>
        <w:t xml:space="preserve"> leņķī pret horizontāli, kas vilkta no atzveltnes apmales; ieteicamais leņķis ir 10</w:t>
      </w:r>
      <w:r w:rsidR="00311D5A">
        <w:rPr>
          <w:sz w:val="18"/>
          <w:lang w:val="lv-LV"/>
        </w:rPr>
        <w:sym w:font="Symbol" w:char="F0B0"/>
      </w:r>
      <w:r w:rsidR="00311D5A">
        <w:rPr>
          <w:sz w:val="18"/>
          <w:lang w:val="lv-LV"/>
        </w:rPr>
        <w:t>.</w:t>
      </w:r>
    </w:p>
    <w:p w:rsidR="00311D5A" w:rsidRPr="00DD4591" w:rsidRDefault="00311D5A">
      <w:pPr>
        <w:jc w:val="both"/>
        <w:rPr>
          <w:sz w:val="18"/>
          <w:lang w:val="lv-LV"/>
        </w:rPr>
      </w:pPr>
      <w:r>
        <w:rPr>
          <w:sz w:val="18"/>
          <w:lang w:val="lv-LV"/>
        </w:rPr>
        <w:t xml:space="preserve">- Jostas drīkst piestiprināt cilpas veidā vai ar skrūvēm, bet skrūvju gadījumā katrā stiprinājuma punktā jāpiemetina </w:t>
      </w:r>
      <w:r w:rsidR="006621EC">
        <w:rPr>
          <w:sz w:val="18"/>
          <w:lang w:val="lv-LV"/>
        </w:rPr>
        <w:t>ieliktnis</w:t>
      </w:r>
      <w:r>
        <w:rPr>
          <w:sz w:val="18"/>
          <w:lang w:val="lv-LV"/>
        </w:rPr>
        <w:t xml:space="preserve"> (izmērus </w:t>
      </w:r>
      <w:r w:rsidRPr="00DD4591">
        <w:rPr>
          <w:sz w:val="18"/>
          <w:lang w:val="lv-LV"/>
        </w:rPr>
        <w:t>skat</w:t>
      </w:r>
      <w:r w:rsidR="006621EC">
        <w:rPr>
          <w:sz w:val="18"/>
          <w:lang w:val="lv-LV"/>
        </w:rPr>
        <w:t>īt</w:t>
      </w:r>
      <w:r w:rsidRPr="00DD4591">
        <w:rPr>
          <w:sz w:val="18"/>
          <w:lang w:val="lv-LV"/>
        </w:rPr>
        <w:t xml:space="preserve"> attēl</w:t>
      </w:r>
      <w:r w:rsidR="004C5B9B" w:rsidRPr="00DD4591">
        <w:rPr>
          <w:sz w:val="18"/>
          <w:lang w:val="lv-LV"/>
        </w:rPr>
        <w:t>ā</w:t>
      </w:r>
      <w:r w:rsidRPr="00DD4591">
        <w:rPr>
          <w:sz w:val="18"/>
          <w:lang w:val="lv-LV"/>
        </w:rPr>
        <w:t xml:space="preserve"> 253-</w:t>
      </w:r>
      <w:r w:rsidR="004C5B9B" w:rsidRPr="00DD4591">
        <w:rPr>
          <w:sz w:val="18"/>
          <w:lang w:val="lv-LV"/>
        </w:rPr>
        <w:t>67</w:t>
      </w:r>
      <w:r w:rsidRPr="00DD4591">
        <w:rPr>
          <w:sz w:val="18"/>
          <w:lang w:val="lv-LV"/>
        </w:rPr>
        <w:t>).</w:t>
      </w:r>
    </w:p>
    <w:p w:rsidR="00311D5A" w:rsidRDefault="006621EC">
      <w:pPr>
        <w:jc w:val="both"/>
        <w:rPr>
          <w:sz w:val="18"/>
          <w:lang w:val="lv-LV"/>
        </w:rPr>
      </w:pPr>
      <w:r>
        <w:rPr>
          <w:sz w:val="18"/>
          <w:lang w:val="lv-LV"/>
        </w:rPr>
        <w:t xml:space="preserve">Šos ieliktņus pozicionē </w:t>
      </w:r>
      <w:r w:rsidR="00311D5A">
        <w:rPr>
          <w:sz w:val="18"/>
          <w:lang w:val="lv-LV"/>
        </w:rPr>
        <w:t xml:space="preserve">pastiprinājuma caurulē, un jostas jāpieskrūvē </w:t>
      </w:r>
      <w:r>
        <w:rPr>
          <w:sz w:val="18"/>
          <w:lang w:val="lv-LV"/>
        </w:rPr>
        <w:t xml:space="preserve">pie </w:t>
      </w:r>
      <w:r w:rsidR="00311D5A">
        <w:rPr>
          <w:sz w:val="18"/>
          <w:lang w:val="lv-LV"/>
        </w:rPr>
        <w:t>t</w:t>
      </w:r>
      <w:r>
        <w:rPr>
          <w:sz w:val="18"/>
          <w:lang w:val="lv-LV"/>
        </w:rPr>
        <w:t>ie</w:t>
      </w:r>
      <w:r w:rsidR="00311D5A">
        <w:rPr>
          <w:sz w:val="18"/>
          <w:lang w:val="lv-LV"/>
        </w:rPr>
        <w:t>m, izmantojot M12 8.8 vai 7/16 UNF specifikācijas skrūves.</w:t>
      </w:r>
    </w:p>
    <w:p w:rsidR="00204782" w:rsidRDefault="00311D5A">
      <w:pPr>
        <w:jc w:val="both"/>
        <w:rPr>
          <w:sz w:val="18"/>
          <w:lang w:val="lv-LV"/>
        </w:rPr>
      </w:pPr>
      <w:r>
        <w:rPr>
          <w:sz w:val="18"/>
          <w:lang w:val="lv-LV"/>
        </w:rPr>
        <w:t>- Katrai stiprinājuma vietai jāiztur 1470 daN slodze, kājstarpes jostām - 720 daN slodze.</w:t>
      </w:r>
    </w:p>
    <w:p w:rsidR="00311D5A" w:rsidRDefault="00311D5A">
      <w:pPr>
        <w:jc w:val="both"/>
        <w:rPr>
          <w:sz w:val="18"/>
          <w:lang w:val="lv-LV"/>
        </w:rPr>
      </w:pPr>
      <w:r>
        <w:rPr>
          <w:sz w:val="18"/>
          <w:lang w:val="lv-LV"/>
        </w:rPr>
        <w:t>Ja div</w:t>
      </w:r>
      <w:r w:rsidR="00204782">
        <w:rPr>
          <w:sz w:val="18"/>
          <w:lang w:val="lv-LV"/>
        </w:rPr>
        <w:t xml:space="preserve">ām </w:t>
      </w:r>
      <w:r>
        <w:rPr>
          <w:sz w:val="18"/>
          <w:lang w:val="lv-LV"/>
        </w:rPr>
        <w:t>jost</w:t>
      </w:r>
      <w:r w:rsidR="00204782">
        <w:rPr>
          <w:sz w:val="18"/>
          <w:lang w:val="lv-LV"/>
        </w:rPr>
        <w:t xml:space="preserve">ām ir viens </w:t>
      </w:r>
      <w:r>
        <w:rPr>
          <w:sz w:val="18"/>
          <w:lang w:val="lv-LV"/>
        </w:rPr>
        <w:t>stiprinā</w:t>
      </w:r>
      <w:r w:rsidR="00204782">
        <w:rPr>
          <w:sz w:val="18"/>
          <w:lang w:val="lv-LV"/>
        </w:rPr>
        <w:t xml:space="preserve">šanas punkts (aizliegts plecu jostām), jāiztur </w:t>
      </w:r>
      <w:r>
        <w:rPr>
          <w:sz w:val="18"/>
          <w:lang w:val="lv-LV"/>
        </w:rPr>
        <w:t>slodze</w:t>
      </w:r>
      <w:r w:rsidR="00204782">
        <w:rPr>
          <w:sz w:val="18"/>
          <w:lang w:val="lv-LV"/>
        </w:rPr>
        <w:t>, kas ir attiecīgo slodžu summa</w:t>
      </w:r>
      <w:r>
        <w:rPr>
          <w:sz w:val="18"/>
          <w:lang w:val="lv-LV"/>
        </w:rPr>
        <w:t>.</w:t>
      </w:r>
    </w:p>
    <w:p w:rsidR="00311D5A" w:rsidRDefault="00311D5A">
      <w:pPr>
        <w:jc w:val="both"/>
        <w:rPr>
          <w:sz w:val="18"/>
          <w:lang w:val="lv-LV"/>
        </w:rPr>
      </w:pPr>
      <w:r>
        <w:rPr>
          <w:sz w:val="18"/>
          <w:lang w:val="lv-LV"/>
        </w:rPr>
        <w:t>- Katrā jaunā stiprinājuma vietā jāizmanto vismaz 40 cm</w:t>
      </w:r>
      <w:r>
        <w:rPr>
          <w:sz w:val="18"/>
          <w:vertAlign w:val="superscript"/>
          <w:lang w:val="lv-LV"/>
        </w:rPr>
        <w:t>2</w:t>
      </w:r>
      <w:r>
        <w:rPr>
          <w:sz w:val="18"/>
          <w:lang w:val="lv-LV"/>
        </w:rPr>
        <w:t xml:space="preserve"> liela un vismaz 3 mm bieza tērauda pastiprinājuma plāksne.</w:t>
      </w:r>
    </w:p>
    <w:p w:rsidR="00311D5A" w:rsidRDefault="00311D5A">
      <w:pPr>
        <w:jc w:val="both"/>
        <w:rPr>
          <w:sz w:val="18"/>
          <w:lang w:val="lv-LV"/>
        </w:rPr>
      </w:pPr>
      <w:r>
        <w:rPr>
          <w:sz w:val="18"/>
          <w:lang w:val="lv-LV"/>
        </w:rPr>
        <w:t>- Montāžas principi pie šasijas/monokoka:</w:t>
      </w:r>
    </w:p>
    <w:p w:rsidR="00311D5A" w:rsidRDefault="00311D5A">
      <w:pPr>
        <w:jc w:val="both"/>
        <w:rPr>
          <w:sz w:val="18"/>
          <w:lang w:val="lv-LV"/>
        </w:rPr>
      </w:pPr>
      <w:r>
        <w:rPr>
          <w:sz w:val="18"/>
          <w:lang w:val="lv-LV"/>
        </w:rPr>
        <w:t>1) Vispārīgā montāžas sistēma: skat</w:t>
      </w:r>
      <w:r w:rsidR="002A7723">
        <w:rPr>
          <w:sz w:val="18"/>
          <w:lang w:val="lv-LV"/>
        </w:rPr>
        <w:t>īt</w:t>
      </w:r>
      <w:r>
        <w:rPr>
          <w:sz w:val="18"/>
          <w:lang w:val="lv-LV"/>
        </w:rPr>
        <w:t xml:space="preserve"> attēlu </w:t>
      </w:r>
      <w:r w:rsidRPr="00DD4591">
        <w:rPr>
          <w:sz w:val="18"/>
          <w:lang w:val="lv-LV"/>
        </w:rPr>
        <w:t>253-</w:t>
      </w:r>
      <w:r w:rsidR="00FB0868" w:rsidRPr="00DD4591">
        <w:rPr>
          <w:sz w:val="18"/>
          <w:lang w:val="lv-LV"/>
        </w:rPr>
        <w:t>62</w:t>
      </w:r>
      <w:r>
        <w:rPr>
          <w:sz w:val="18"/>
          <w:lang w:val="lv-LV"/>
        </w:rPr>
        <w:t>.</w:t>
      </w:r>
    </w:p>
    <w:p w:rsidR="00311D5A" w:rsidRDefault="00311D5A">
      <w:pPr>
        <w:jc w:val="both"/>
        <w:rPr>
          <w:sz w:val="18"/>
          <w:lang w:val="lv-LV"/>
        </w:rPr>
      </w:pPr>
      <w:r>
        <w:rPr>
          <w:sz w:val="18"/>
          <w:lang w:val="lv-LV"/>
        </w:rPr>
        <w:t>2) Plecu jost</w:t>
      </w:r>
      <w:r w:rsidR="002A7723">
        <w:rPr>
          <w:sz w:val="18"/>
          <w:lang w:val="lv-LV"/>
        </w:rPr>
        <w:t>as</w:t>
      </w:r>
      <w:r>
        <w:rPr>
          <w:sz w:val="18"/>
          <w:lang w:val="lv-LV"/>
        </w:rPr>
        <w:t xml:space="preserve"> montāža: skat</w:t>
      </w:r>
      <w:r w:rsidR="002A7723">
        <w:rPr>
          <w:sz w:val="18"/>
          <w:lang w:val="lv-LV"/>
        </w:rPr>
        <w:t>īt</w:t>
      </w:r>
      <w:r>
        <w:rPr>
          <w:sz w:val="18"/>
          <w:lang w:val="lv-LV"/>
        </w:rPr>
        <w:t xml:space="preserve"> attēlu 253</w:t>
      </w:r>
      <w:r w:rsidRPr="00DD4591">
        <w:rPr>
          <w:sz w:val="18"/>
          <w:lang w:val="lv-LV"/>
        </w:rPr>
        <w:t>-</w:t>
      </w:r>
      <w:r w:rsidR="004F5E02" w:rsidRPr="00DD4591">
        <w:rPr>
          <w:sz w:val="18"/>
          <w:lang w:val="lv-LV"/>
        </w:rPr>
        <w:t>63</w:t>
      </w:r>
      <w:r w:rsidRPr="00DD4591">
        <w:rPr>
          <w:sz w:val="18"/>
          <w:lang w:val="lv-LV"/>
        </w:rPr>
        <w:t>.</w:t>
      </w:r>
    </w:p>
    <w:p w:rsidR="00311D5A" w:rsidRDefault="00311D5A">
      <w:pPr>
        <w:jc w:val="both"/>
        <w:rPr>
          <w:sz w:val="18"/>
          <w:lang w:val="lv-LV"/>
        </w:rPr>
      </w:pPr>
      <w:r>
        <w:rPr>
          <w:sz w:val="18"/>
          <w:lang w:val="lv-LV"/>
        </w:rPr>
        <w:t>3) Kājstarpes jost</w:t>
      </w:r>
      <w:r w:rsidR="002A7723">
        <w:rPr>
          <w:sz w:val="18"/>
          <w:lang w:val="lv-LV"/>
        </w:rPr>
        <w:t>as</w:t>
      </w:r>
      <w:r>
        <w:rPr>
          <w:sz w:val="18"/>
          <w:lang w:val="lv-LV"/>
        </w:rPr>
        <w:t xml:space="preserve"> montāža: skat</w:t>
      </w:r>
      <w:r w:rsidR="002A7723">
        <w:rPr>
          <w:sz w:val="18"/>
          <w:lang w:val="lv-LV"/>
        </w:rPr>
        <w:t>īt</w:t>
      </w:r>
      <w:r>
        <w:rPr>
          <w:sz w:val="18"/>
          <w:lang w:val="lv-LV"/>
        </w:rPr>
        <w:t xml:space="preserve"> attēlu </w:t>
      </w:r>
      <w:r w:rsidRPr="00DD4591">
        <w:rPr>
          <w:sz w:val="18"/>
          <w:lang w:val="lv-LV"/>
        </w:rPr>
        <w:t>253-</w:t>
      </w:r>
      <w:r w:rsidR="004F5E02" w:rsidRPr="00DD4591">
        <w:rPr>
          <w:sz w:val="18"/>
          <w:lang w:val="lv-LV"/>
        </w:rPr>
        <w:t>64</w:t>
      </w:r>
      <w:r w:rsidRPr="00DD4591">
        <w:rPr>
          <w:sz w:val="18"/>
          <w:lang w:val="lv-LV"/>
        </w:rPr>
        <w:t>.</w:t>
      </w:r>
    </w:p>
    <w:p w:rsidR="00311D5A" w:rsidRDefault="00311D5A" w:rsidP="002A7723">
      <w:pPr>
        <w:spacing w:before="120"/>
        <w:jc w:val="both"/>
        <w:rPr>
          <w:sz w:val="18"/>
          <w:lang w:val="lv-LV"/>
        </w:rPr>
      </w:pPr>
      <w:r>
        <w:rPr>
          <w:b/>
          <w:bCs/>
          <w:sz w:val="18"/>
          <w:lang w:val="lv-LV"/>
        </w:rPr>
        <w:t>6.3</w:t>
      </w:r>
      <w:r>
        <w:rPr>
          <w:b/>
          <w:bCs/>
          <w:sz w:val="18"/>
          <w:lang w:val="lv-LV"/>
        </w:rPr>
        <w:tab/>
        <w:t>Izmantošana</w:t>
      </w:r>
    </w:p>
    <w:p w:rsidR="00311D5A" w:rsidRDefault="00862DB9">
      <w:pPr>
        <w:jc w:val="both"/>
        <w:rPr>
          <w:sz w:val="18"/>
          <w:lang w:val="lv-LV"/>
        </w:rPr>
      </w:pPr>
      <w:r>
        <w:rPr>
          <w:sz w:val="18"/>
          <w:lang w:val="lv-LV"/>
        </w:rPr>
        <w:lastRenderedPageBreak/>
        <w:t>Drošības jostu sistēma</w:t>
      </w:r>
      <w:r w:rsidR="00311D5A">
        <w:rPr>
          <w:sz w:val="18"/>
          <w:lang w:val="lv-LV"/>
        </w:rPr>
        <w:t xml:space="preserve"> jāizmanto tās homologācijas konfigurācijā bez jebkādām izmaiņām vai daļu demontāžas un saskaņā ar izgatavotāja norādījumiem.</w:t>
      </w:r>
    </w:p>
    <w:p w:rsidR="00311D5A" w:rsidRDefault="00607AD9">
      <w:pPr>
        <w:jc w:val="both"/>
        <w:rPr>
          <w:sz w:val="18"/>
          <w:lang w:val="lv-LV"/>
        </w:rPr>
      </w:pPr>
      <w:r>
        <w:rPr>
          <w:noProof/>
          <w:lang w:val="lv-LV" w:eastAsia="lv-LV"/>
        </w:rPr>
        <w:drawing>
          <wp:anchor distT="0" distB="0" distL="114300" distR="114300" simplePos="0" relativeHeight="251643904" behindDoc="0" locked="1" layoutInCell="1" allowOverlap="0">
            <wp:simplePos x="0" y="0"/>
            <wp:positionH relativeFrom="column">
              <wp:posOffset>3531870</wp:posOffset>
            </wp:positionH>
            <wp:positionV relativeFrom="paragraph">
              <wp:posOffset>-217805</wp:posOffset>
            </wp:positionV>
            <wp:extent cx="3012440" cy="2416810"/>
            <wp:effectExtent l="19050" t="0" r="0" b="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012440" cy="2416810"/>
                    </a:xfrm>
                    <a:prstGeom prst="rect">
                      <a:avLst/>
                    </a:prstGeom>
                    <a:noFill/>
                    <a:ln w="9525">
                      <a:noFill/>
                      <a:miter lim="800000"/>
                      <a:headEnd/>
                      <a:tailEnd/>
                    </a:ln>
                  </pic:spPr>
                </pic:pic>
              </a:graphicData>
            </a:graphic>
          </wp:anchor>
        </w:drawing>
      </w:r>
      <w:r w:rsidR="00311D5A">
        <w:rPr>
          <w:sz w:val="18"/>
          <w:lang w:val="lv-LV"/>
        </w:rPr>
        <w:t>Drošības jostu efektivitāte un ilgmūžība ir tieši saistīta ar to, kā tās tiek uzstādītas, lietotas un uzturētas.</w:t>
      </w:r>
    </w:p>
    <w:p w:rsidR="00311D5A" w:rsidRDefault="00311D5A">
      <w:pPr>
        <w:jc w:val="both"/>
        <w:rPr>
          <w:sz w:val="18"/>
          <w:lang w:val="lv-LV"/>
        </w:rPr>
      </w:pPr>
      <w:r>
        <w:rPr>
          <w:sz w:val="18"/>
          <w:lang w:val="lv-LV"/>
        </w:rPr>
        <w:t xml:space="preserve">Jostas jāmaina pēc katras spēcīgas sadursmes un </w:t>
      </w:r>
      <w:r w:rsidR="005F7757">
        <w:rPr>
          <w:sz w:val="18"/>
          <w:lang w:val="lv-LV"/>
        </w:rPr>
        <w:t xml:space="preserve">vienmēr, </w:t>
      </w:r>
      <w:r>
        <w:rPr>
          <w:sz w:val="18"/>
          <w:lang w:val="lv-LV"/>
        </w:rPr>
        <w:t xml:space="preserve">kad pinums ir pārgriezts, </w:t>
      </w:r>
      <w:r w:rsidR="005F7757">
        <w:rPr>
          <w:sz w:val="18"/>
          <w:lang w:val="lv-LV"/>
        </w:rPr>
        <w:t>padilis</w:t>
      </w:r>
      <w:r>
        <w:rPr>
          <w:sz w:val="18"/>
          <w:lang w:val="lv-LV"/>
        </w:rPr>
        <w:t xml:space="preserve"> vai </w:t>
      </w:r>
      <w:r w:rsidR="005F7757">
        <w:rPr>
          <w:sz w:val="18"/>
          <w:lang w:val="lv-LV"/>
        </w:rPr>
        <w:t>pa</w:t>
      </w:r>
      <w:r>
        <w:rPr>
          <w:sz w:val="18"/>
          <w:lang w:val="lv-LV"/>
        </w:rPr>
        <w:t>vājināts ķimikāliju vai saules staru iedarbības rezultātā.</w:t>
      </w:r>
    </w:p>
    <w:p w:rsidR="00311D5A" w:rsidRDefault="00311D5A">
      <w:pPr>
        <w:jc w:val="both"/>
        <w:rPr>
          <w:sz w:val="18"/>
          <w:lang w:val="lv-LV"/>
        </w:rPr>
      </w:pPr>
      <w:r>
        <w:rPr>
          <w:sz w:val="18"/>
          <w:lang w:val="lv-LV"/>
        </w:rPr>
        <w:t>Tās jāmaina arī tad, ja metāliskās daļas vai sprādzes ir saliektas, deformētas vai sarūsējušas.</w:t>
      </w:r>
    </w:p>
    <w:p w:rsidR="00311D5A" w:rsidRDefault="00311D5A">
      <w:pPr>
        <w:jc w:val="both"/>
        <w:rPr>
          <w:sz w:val="18"/>
          <w:lang w:val="lv-LV"/>
        </w:rPr>
      </w:pPr>
      <w:r>
        <w:rPr>
          <w:sz w:val="18"/>
          <w:lang w:val="lv-LV"/>
        </w:rPr>
        <w:t>Jānomaina jebkura drošības jostu sistēma, kas nedarbojas ideāli.</w:t>
      </w:r>
    </w:p>
    <w:p w:rsidR="00311D5A" w:rsidRDefault="00311D5A">
      <w:pPr>
        <w:pStyle w:val="BodyTextIndent"/>
      </w:pPr>
      <w:r>
        <w:t>7.PANTS:</w:t>
      </w:r>
      <w:r w:rsidR="006E15A3">
        <w:tab/>
      </w:r>
      <w:r>
        <w:t>UGUNSDZĒŠANAS APARĀTI UN SISTĒMAS</w:t>
      </w:r>
    </w:p>
    <w:p w:rsidR="00311D5A" w:rsidRDefault="00311D5A">
      <w:pPr>
        <w:spacing w:before="120"/>
        <w:jc w:val="both"/>
        <w:rPr>
          <w:sz w:val="18"/>
          <w:lang w:val="lv-LV"/>
        </w:rPr>
      </w:pPr>
      <w:r>
        <w:rPr>
          <w:sz w:val="18"/>
          <w:lang w:val="lv-LV"/>
        </w:rPr>
        <w:t>Aizliegti šādi izstrādājumi: BCF, NAF.</w:t>
      </w:r>
    </w:p>
    <w:p w:rsidR="00311D5A" w:rsidRDefault="00311D5A" w:rsidP="005F7757">
      <w:pPr>
        <w:spacing w:before="120"/>
        <w:jc w:val="both"/>
        <w:rPr>
          <w:sz w:val="18"/>
          <w:lang w:val="lv-LV"/>
        </w:rPr>
      </w:pPr>
      <w:r>
        <w:rPr>
          <w:b/>
          <w:bCs/>
          <w:sz w:val="18"/>
          <w:lang w:val="lv-LV"/>
        </w:rPr>
        <w:t>7.1</w:t>
      </w:r>
    </w:p>
    <w:p w:rsidR="00311D5A" w:rsidRDefault="00311D5A">
      <w:pPr>
        <w:jc w:val="both"/>
        <w:rPr>
          <w:sz w:val="18"/>
          <w:lang w:val="lv-LV"/>
        </w:rPr>
      </w:pPr>
      <w:r>
        <w:rPr>
          <w:sz w:val="18"/>
          <w:u w:val="single"/>
          <w:lang w:val="lv-LV"/>
        </w:rPr>
        <w:t>Rallijos:</w:t>
      </w:r>
    </w:p>
    <w:p w:rsidR="00311D5A" w:rsidRDefault="00311D5A">
      <w:pPr>
        <w:jc w:val="both"/>
        <w:rPr>
          <w:sz w:val="18"/>
          <w:lang w:val="lv-LV"/>
        </w:rPr>
      </w:pPr>
      <w:r>
        <w:rPr>
          <w:sz w:val="18"/>
          <w:lang w:val="lv-LV"/>
        </w:rPr>
        <w:t>Attiecināmi apakšpunkti 7.2 un 7.3.</w:t>
      </w:r>
    </w:p>
    <w:p w:rsidR="00311D5A" w:rsidRDefault="00311D5A">
      <w:pPr>
        <w:jc w:val="both"/>
        <w:rPr>
          <w:sz w:val="18"/>
          <w:lang w:val="lv-LV"/>
        </w:rPr>
      </w:pPr>
      <w:r>
        <w:rPr>
          <w:sz w:val="18"/>
          <w:u w:val="single"/>
          <w:lang w:val="lv-LV"/>
        </w:rPr>
        <w:t>Apļa sacīkstēs, slalomos, k</w:t>
      </w:r>
      <w:r w:rsidR="005037ED">
        <w:rPr>
          <w:sz w:val="18"/>
          <w:u w:val="single"/>
          <w:lang w:val="lv-LV"/>
        </w:rPr>
        <w:t>a</w:t>
      </w:r>
      <w:r>
        <w:rPr>
          <w:sz w:val="18"/>
          <w:u w:val="single"/>
          <w:lang w:val="lv-LV"/>
        </w:rPr>
        <w:t>lnā braukšanā:</w:t>
      </w:r>
    </w:p>
    <w:p w:rsidR="005F7757" w:rsidRPr="005F7757" w:rsidRDefault="005F7757" w:rsidP="005F7757">
      <w:pPr>
        <w:jc w:val="both"/>
        <w:rPr>
          <w:sz w:val="18"/>
          <w:lang w:val="lv-LV"/>
        </w:rPr>
      </w:pPr>
      <w:r w:rsidRPr="005F7757">
        <w:rPr>
          <w:sz w:val="18"/>
          <w:lang w:val="lv-LV"/>
        </w:rPr>
        <w:t xml:space="preserve">Attiecināmi apakšpunkti 7.2 </w:t>
      </w:r>
      <w:r>
        <w:rPr>
          <w:sz w:val="18"/>
          <w:lang w:val="lv-LV"/>
        </w:rPr>
        <w:t>vai</w:t>
      </w:r>
      <w:r w:rsidRPr="005F7757">
        <w:rPr>
          <w:sz w:val="18"/>
          <w:lang w:val="lv-LV"/>
        </w:rPr>
        <w:t xml:space="preserve"> 7.3.</w:t>
      </w:r>
    </w:p>
    <w:p w:rsidR="00311D5A" w:rsidRDefault="00311D5A" w:rsidP="005F7757">
      <w:pPr>
        <w:spacing w:before="120"/>
        <w:jc w:val="both"/>
        <w:rPr>
          <w:b/>
          <w:bCs/>
          <w:sz w:val="18"/>
          <w:lang w:val="lv-LV"/>
        </w:rPr>
      </w:pPr>
      <w:r>
        <w:rPr>
          <w:b/>
          <w:bCs/>
          <w:sz w:val="18"/>
          <w:lang w:val="lv-LV"/>
        </w:rPr>
        <w:t>7.2</w:t>
      </w:r>
      <w:r>
        <w:rPr>
          <w:b/>
          <w:bCs/>
          <w:sz w:val="18"/>
          <w:lang w:val="lv-LV"/>
        </w:rPr>
        <w:tab/>
        <w:t>Uzstādītās sistēmas</w:t>
      </w:r>
    </w:p>
    <w:p w:rsidR="00311D5A" w:rsidRDefault="00311D5A">
      <w:pPr>
        <w:jc w:val="both"/>
        <w:rPr>
          <w:sz w:val="18"/>
          <w:lang w:val="lv-LV"/>
        </w:rPr>
      </w:pPr>
      <w:r w:rsidRPr="00D51EF4">
        <w:rPr>
          <w:b/>
          <w:sz w:val="18"/>
          <w:lang w:val="lv-LV"/>
        </w:rPr>
        <w:t>7.2.1)</w:t>
      </w:r>
      <w:r>
        <w:rPr>
          <w:sz w:val="18"/>
          <w:lang w:val="lv-LV"/>
        </w:rPr>
        <w:t xml:space="preserve"> Vis</w:t>
      </w:r>
      <w:r w:rsidR="00FA4252">
        <w:rPr>
          <w:sz w:val="18"/>
          <w:lang w:val="lv-LV"/>
        </w:rPr>
        <w:t xml:space="preserve">ām </w:t>
      </w:r>
      <w:r>
        <w:rPr>
          <w:sz w:val="18"/>
          <w:lang w:val="lv-LV"/>
        </w:rPr>
        <w:t>viegl</w:t>
      </w:r>
      <w:r w:rsidR="00FA4252">
        <w:rPr>
          <w:sz w:val="18"/>
          <w:lang w:val="lv-LV"/>
        </w:rPr>
        <w:t>ajām</w:t>
      </w:r>
      <w:r>
        <w:rPr>
          <w:sz w:val="18"/>
          <w:lang w:val="lv-LV"/>
        </w:rPr>
        <w:t xml:space="preserve"> automašīn</w:t>
      </w:r>
      <w:r w:rsidR="00FA4252">
        <w:rPr>
          <w:sz w:val="18"/>
          <w:lang w:val="lv-LV"/>
        </w:rPr>
        <w:t xml:space="preserve">ām jābūt aprīkotām </w:t>
      </w:r>
      <w:r>
        <w:rPr>
          <w:sz w:val="18"/>
          <w:lang w:val="lv-LV"/>
        </w:rPr>
        <w:t>ar ugunsdzēšanas sistēmu, kas dota tehniskajā sarakstā Nr.16: “Ugunsdzēšanas sistēmas ar FIA homologāciju”.</w:t>
      </w:r>
    </w:p>
    <w:p w:rsidR="003D0E8A" w:rsidRPr="00CC0C72" w:rsidRDefault="00311D5A">
      <w:pPr>
        <w:jc w:val="both"/>
        <w:rPr>
          <w:sz w:val="18"/>
          <w:lang w:val="lv-LV"/>
        </w:rPr>
      </w:pPr>
      <w:r w:rsidRPr="00CC0C72">
        <w:rPr>
          <w:b/>
          <w:sz w:val="18"/>
          <w:lang w:val="lv-LV"/>
        </w:rPr>
        <w:t>7.2.2)</w:t>
      </w:r>
      <w:r w:rsidRPr="00CC0C72">
        <w:rPr>
          <w:sz w:val="18"/>
          <w:lang w:val="lv-LV"/>
        </w:rPr>
        <w:t xml:space="preserve"> Visiem ugunsdzēšanas aparāt</w:t>
      </w:r>
      <w:r w:rsidR="003D0E8A" w:rsidRPr="00CC0C72">
        <w:rPr>
          <w:sz w:val="18"/>
          <w:lang w:val="lv-LV"/>
        </w:rPr>
        <w:t xml:space="preserve">u baloniem </w:t>
      </w:r>
      <w:r w:rsidRPr="00CC0C72">
        <w:rPr>
          <w:sz w:val="18"/>
          <w:lang w:val="lv-LV"/>
        </w:rPr>
        <w:t>jābūt adekvāti aizsargātiem un jāatrodas kabīnē.</w:t>
      </w:r>
    </w:p>
    <w:p w:rsidR="003D0E8A" w:rsidRPr="00CC0C72" w:rsidRDefault="003D0E8A">
      <w:pPr>
        <w:jc w:val="both"/>
        <w:rPr>
          <w:sz w:val="18"/>
          <w:lang w:val="lv-LV"/>
        </w:rPr>
      </w:pPr>
      <w:r w:rsidRPr="00CC0C72">
        <w:rPr>
          <w:sz w:val="18"/>
          <w:lang w:val="lv-LV"/>
        </w:rPr>
        <w:t>Balons drīkst atrasties arī bagāžas nodalījumā ar nosacījumu, ka tas novietots vismaz 300mm attālumā visos horizontālos virzienos no virsbūves ārējām šķautnēm.</w:t>
      </w:r>
    </w:p>
    <w:p w:rsidR="00311D5A" w:rsidRDefault="003D0E8A">
      <w:pPr>
        <w:jc w:val="both"/>
        <w:rPr>
          <w:sz w:val="18"/>
          <w:lang w:val="lv-LV"/>
        </w:rPr>
      </w:pPr>
      <w:r w:rsidRPr="00CC0C72">
        <w:rPr>
          <w:sz w:val="18"/>
          <w:lang w:val="lv-LV"/>
        </w:rPr>
        <w:t xml:space="preserve">Tam jābūt nostiprinātam ar vismaz divām, ar skrūvēm fiksētām metāliskām lentām, un </w:t>
      </w:r>
      <w:r w:rsidR="00311D5A" w:rsidRPr="00CC0C72">
        <w:rPr>
          <w:sz w:val="18"/>
          <w:lang w:val="lv-LV"/>
        </w:rPr>
        <w:t>stiprinājuma</w:t>
      </w:r>
      <w:r w:rsidRPr="00CC0C72">
        <w:rPr>
          <w:sz w:val="18"/>
          <w:lang w:val="lv-LV"/>
        </w:rPr>
        <w:t xml:space="preserve"> sistēmai </w:t>
      </w:r>
      <w:r w:rsidR="00973975">
        <w:rPr>
          <w:sz w:val="18"/>
          <w:lang w:val="lv-LV"/>
        </w:rPr>
        <w:t xml:space="preserve">jāiztur </w:t>
      </w:r>
      <w:r w:rsidR="00311D5A" w:rsidRPr="00CC0C72">
        <w:rPr>
          <w:sz w:val="18"/>
          <w:lang w:val="lv-LV"/>
        </w:rPr>
        <w:t>25</w:t>
      </w:r>
      <w:r w:rsidR="00973975">
        <w:rPr>
          <w:sz w:val="18"/>
          <w:lang w:val="lv-LV"/>
        </w:rPr>
        <w:t xml:space="preserve"> </w:t>
      </w:r>
      <w:r w:rsidR="00311D5A" w:rsidRPr="00CC0C72">
        <w:rPr>
          <w:sz w:val="18"/>
          <w:lang w:val="lv-LV"/>
        </w:rPr>
        <w:t>g palēninājums.</w:t>
      </w:r>
    </w:p>
    <w:p w:rsidR="00311D5A" w:rsidRDefault="00311D5A">
      <w:pPr>
        <w:jc w:val="both"/>
        <w:rPr>
          <w:sz w:val="18"/>
          <w:lang w:val="lv-LV"/>
        </w:rPr>
      </w:pPr>
      <w:r>
        <w:rPr>
          <w:sz w:val="18"/>
          <w:lang w:val="lv-LV"/>
        </w:rPr>
        <w:t xml:space="preserve">Visam ugunsdzēšanas aprīkojumam jābūt </w:t>
      </w:r>
      <w:r w:rsidR="00E371F0">
        <w:rPr>
          <w:sz w:val="18"/>
          <w:lang w:val="lv-LV"/>
        </w:rPr>
        <w:t>nedegošam</w:t>
      </w:r>
      <w:r>
        <w:rPr>
          <w:sz w:val="18"/>
          <w:lang w:val="lv-LV"/>
        </w:rPr>
        <w:t>.</w:t>
      </w:r>
    </w:p>
    <w:p w:rsidR="00311D5A" w:rsidRDefault="00311D5A">
      <w:pPr>
        <w:jc w:val="both"/>
        <w:rPr>
          <w:sz w:val="18"/>
          <w:lang w:val="lv-LV"/>
        </w:rPr>
      </w:pPr>
      <w:r>
        <w:rPr>
          <w:sz w:val="18"/>
          <w:lang w:val="lv-LV"/>
        </w:rPr>
        <w:t>Plastmasas caurules ir aizliegtas, obligāti jāizmanto metāla caurules.</w:t>
      </w:r>
    </w:p>
    <w:p w:rsidR="00311D5A" w:rsidRDefault="00311D5A">
      <w:pPr>
        <w:jc w:val="both"/>
        <w:rPr>
          <w:sz w:val="18"/>
          <w:lang w:val="lv-LV"/>
        </w:rPr>
      </w:pPr>
      <w:r w:rsidRPr="00D51EF4">
        <w:rPr>
          <w:b/>
          <w:sz w:val="18"/>
          <w:lang w:val="lv-LV"/>
        </w:rPr>
        <w:t>7.2.3)</w:t>
      </w:r>
      <w:r>
        <w:rPr>
          <w:sz w:val="18"/>
          <w:lang w:val="lv-LV"/>
        </w:rPr>
        <w:t xml:space="preserve"> Vadītājam jā</w:t>
      </w:r>
      <w:r w:rsidR="00033459">
        <w:rPr>
          <w:sz w:val="18"/>
          <w:lang w:val="lv-LV"/>
        </w:rPr>
        <w:t>spēj</w:t>
      </w:r>
      <w:r>
        <w:rPr>
          <w:sz w:val="18"/>
          <w:lang w:val="lv-LV"/>
        </w:rPr>
        <w:t xml:space="preserve"> </w:t>
      </w:r>
      <w:r w:rsidR="00E371F0">
        <w:rPr>
          <w:sz w:val="18"/>
          <w:lang w:val="lv-LV"/>
        </w:rPr>
        <w:t xml:space="preserve">manuāli </w:t>
      </w:r>
      <w:r>
        <w:rPr>
          <w:sz w:val="18"/>
          <w:lang w:val="lv-LV"/>
        </w:rPr>
        <w:t xml:space="preserve">iedarbināt visus ugunsdzēšanas aparātus no savas sēdvietas, sēžot tajā normāli ar </w:t>
      </w:r>
      <w:r w:rsidR="00033459">
        <w:rPr>
          <w:sz w:val="18"/>
          <w:lang w:val="lv-LV"/>
        </w:rPr>
        <w:t>piesprādzētām</w:t>
      </w:r>
      <w:r>
        <w:rPr>
          <w:sz w:val="18"/>
          <w:lang w:val="lv-LV"/>
        </w:rPr>
        <w:t xml:space="preserve"> drošības jostām, kad stūre ir uzlikta.</w:t>
      </w:r>
    </w:p>
    <w:p w:rsidR="00311D5A" w:rsidRDefault="00311D5A">
      <w:pPr>
        <w:jc w:val="both"/>
        <w:rPr>
          <w:sz w:val="18"/>
          <w:lang w:val="lv-LV"/>
        </w:rPr>
      </w:pPr>
      <w:r>
        <w:rPr>
          <w:sz w:val="18"/>
          <w:lang w:val="lv-LV"/>
        </w:rPr>
        <w:t xml:space="preserve">Turklāt ierīcei, kas tos iedarbina no ārpuses, jābūt </w:t>
      </w:r>
      <w:r w:rsidR="00033459">
        <w:rPr>
          <w:sz w:val="18"/>
          <w:lang w:val="lv-LV"/>
        </w:rPr>
        <w:t xml:space="preserve">apvienotai </w:t>
      </w:r>
      <w:r>
        <w:rPr>
          <w:sz w:val="18"/>
          <w:lang w:val="lv-LV"/>
        </w:rPr>
        <w:t>ar masas slēdzi. Tai jābūt marķētai ar sarkanu burtu “E”, kas attēlots baltā</w:t>
      </w:r>
      <w:r w:rsidR="007A3AD1">
        <w:rPr>
          <w:sz w:val="18"/>
          <w:lang w:val="lv-LV"/>
        </w:rPr>
        <w:t xml:space="preserve"> riņķī, kura diametrs ir </w:t>
      </w:r>
      <w:r w:rsidR="007A3AD1" w:rsidRPr="007A3AD1">
        <w:rPr>
          <w:sz w:val="18"/>
          <w:lang w:val="lv-LV"/>
        </w:rPr>
        <w:t>vismaz 10 cm</w:t>
      </w:r>
      <w:r w:rsidR="007A3AD1">
        <w:rPr>
          <w:sz w:val="18"/>
          <w:lang w:val="lv-LV"/>
        </w:rPr>
        <w:t>,</w:t>
      </w:r>
      <w:r w:rsidR="007A3AD1" w:rsidRPr="007A3AD1">
        <w:rPr>
          <w:sz w:val="18"/>
          <w:lang w:val="lv-LV"/>
        </w:rPr>
        <w:t xml:space="preserve"> </w:t>
      </w:r>
      <w:r>
        <w:rPr>
          <w:sz w:val="18"/>
          <w:lang w:val="lv-LV"/>
        </w:rPr>
        <w:t>ar sarkanu apmali.</w:t>
      </w:r>
    </w:p>
    <w:p w:rsidR="007864AA" w:rsidRPr="007864AA" w:rsidRDefault="007A3AD1">
      <w:pPr>
        <w:jc w:val="both"/>
        <w:rPr>
          <w:sz w:val="18"/>
          <w:szCs w:val="18"/>
          <w:lang w:val="lv-LV"/>
        </w:rPr>
      </w:pPr>
      <w:r>
        <w:rPr>
          <w:sz w:val="18"/>
          <w:szCs w:val="18"/>
          <w:lang w:val="lv-LV"/>
        </w:rPr>
        <w:t xml:space="preserve">WRC tipa </w:t>
      </w:r>
      <w:r w:rsidR="007864AA" w:rsidRPr="007864AA">
        <w:rPr>
          <w:sz w:val="18"/>
          <w:szCs w:val="18"/>
          <w:lang w:val="lv-LV"/>
        </w:rPr>
        <w:t>vieglajās automašīnās ārējā vai iekšējā ugunsdzēšanas aparāta iedarbināšanai jāaptur motora darbība un jāatslēdz akumulatoru baterija.</w:t>
      </w:r>
    </w:p>
    <w:p w:rsidR="00311D5A" w:rsidRDefault="00311D5A">
      <w:pPr>
        <w:jc w:val="both"/>
        <w:rPr>
          <w:sz w:val="18"/>
          <w:lang w:val="lv-LV"/>
        </w:rPr>
      </w:pPr>
      <w:r w:rsidRPr="00D51EF4">
        <w:rPr>
          <w:b/>
          <w:sz w:val="18"/>
          <w:lang w:val="lv-LV"/>
        </w:rPr>
        <w:t>7.2.4)</w:t>
      </w:r>
      <w:r>
        <w:rPr>
          <w:sz w:val="18"/>
          <w:lang w:val="lv-LV"/>
        </w:rPr>
        <w:t xml:space="preserve"> Sistēmai jādarbojas visos stāvokļos.</w:t>
      </w:r>
    </w:p>
    <w:p w:rsidR="00311D5A" w:rsidRDefault="00311D5A">
      <w:pPr>
        <w:jc w:val="both"/>
        <w:rPr>
          <w:sz w:val="18"/>
          <w:lang w:val="lv-LV"/>
        </w:rPr>
      </w:pPr>
      <w:r w:rsidRPr="00D51EF4">
        <w:rPr>
          <w:b/>
          <w:sz w:val="18"/>
          <w:lang w:val="lv-LV"/>
        </w:rPr>
        <w:t>7.2.5)</w:t>
      </w:r>
      <w:r>
        <w:rPr>
          <w:sz w:val="18"/>
          <w:lang w:val="lv-LV"/>
        </w:rPr>
        <w:t xml:space="preserve"> Ugunsdzēšanas aparātu sprauslām jābūt savietojamām ar dzēšanas vielu, un tās nedrīkst būt tieši vērstas pret braucēju galvām.</w:t>
      </w:r>
    </w:p>
    <w:p w:rsidR="00311D5A" w:rsidRDefault="00311D5A" w:rsidP="007A3AD1">
      <w:pPr>
        <w:spacing w:before="120"/>
        <w:jc w:val="both"/>
        <w:rPr>
          <w:sz w:val="18"/>
          <w:lang w:val="lv-LV"/>
        </w:rPr>
      </w:pPr>
      <w:r>
        <w:rPr>
          <w:b/>
          <w:bCs/>
          <w:sz w:val="18"/>
          <w:lang w:val="lv-LV"/>
        </w:rPr>
        <w:t>7.3</w:t>
      </w:r>
      <w:r>
        <w:rPr>
          <w:b/>
          <w:bCs/>
          <w:sz w:val="18"/>
          <w:lang w:val="lv-LV"/>
        </w:rPr>
        <w:tab/>
        <w:t>Ar roku darbināmi ugunsdzēšanas aparāti</w:t>
      </w:r>
    </w:p>
    <w:p w:rsidR="00311D5A" w:rsidRDefault="00311D5A">
      <w:pPr>
        <w:jc w:val="both"/>
        <w:rPr>
          <w:sz w:val="18"/>
          <w:lang w:val="lv-LV"/>
        </w:rPr>
      </w:pPr>
      <w:r w:rsidRPr="00D51EF4">
        <w:rPr>
          <w:b/>
          <w:sz w:val="18"/>
          <w:lang w:val="lv-LV"/>
        </w:rPr>
        <w:t>7.3.1)</w:t>
      </w:r>
      <w:r>
        <w:rPr>
          <w:sz w:val="18"/>
          <w:lang w:val="lv-LV"/>
        </w:rPr>
        <w:t xml:space="preserve"> Visām vieglajām automašīnām jābūt apgādātām ar vienu vai diviem ugunsdzēšanas aparātiem.</w:t>
      </w:r>
    </w:p>
    <w:p w:rsidR="00311D5A" w:rsidRDefault="00311D5A">
      <w:pPr>
        <w:jc w:val="both"/>
        <w:rPr>
          <w:sz w:val="18"/>
          <w:lang w:val="lv-LV"/>
        </w:rPr>
      </w:pPr>
      <w:r w:rsidRPr="00D51EF4">
        <w:rPr>
          <w:b/>
          <w:sz w:val="18"/>
          <w:lang w:val="lv-LV"/>
        </w:rPr>
        <w:t>7.3.2)</w:t>
      </w:r>
      <w:r>
        <w:rPr>
          <w:sz w:val="18"/>
          <w:lang w:val="lv-LV"/>
        </w:rPr>
        <w:t xml:space="preserve"> Atļautie dzēšanas reaģenti: AFFF, </w:t>
      </w:r>
      <w:r w:rsidR="00B4670C" w:rsidRPr="00DF1B97">
        <w:rPr>
          <w:sz w:val="18"/>
          <w:lang w:val="lv-LV"/>
        </w:rPr>
        <w:t xml:space="preserve">FX G-TEC, </w:t>
      </w:r>
      <w:r w:rsidRPr="00DF1B97">
        <w:rPr>
          <w:sz w:val="18"/>
          <w:lang w:val="lv-LV"/>
        </w:rPr>
        <w:t>V</w:t>
      </w:r>
      <w:r>
        <w:rPr>
          <w:sz w:val="18"/>
          <w:lang w:val="lv-LV"/>
        </w:rPr>
        <w:t>iro3, pulveris vai citi dzēšanas reaģenti, kam veikta FIA homologācija.</w:t>
      </w:r>
    </w:p>
    <w:p w:rsidR="00311D5A" w:rsidRDefault="00311D5A">
      <w:pPr>
        <w:jc w:val="both"/>
        <w:rPr>
          <w:sz w:val="18"/>
          <w:lang w:val="lv-LV"/>
        </w:rPr>
      </w:pPr>
      <w:r w:rsidRPr="00D51EF4">
        <w:rPr>
          <w:b/>
          <w:sz w:val="18"/>
          <w:lang w:val="lv-LV"/>
        </w:rPr>
        <w:t>7.3.3)</w:t>
      </w:r>
      <w:r>
        <w:rPr>
          <w:sz w:val="18"/>
          <w:lang w:val="lv-LV"/>
        </w:rPr>
        <w:t xml:space="preserve"> </w:t>
      </w:r>
      <w:r w:rsidRPr="00B4670C">
        <w:rPr>
          <w:b/>
          <w:sz w:val="18"/>
          <w:lang w:val="lv-LV"/>
        </w:rPr>
        <w:t>Minimālais dzēšanas reaģenta daudzums</w:t>
      </w:r>
      <w:r>
        <w:rPr>
          <w:sz w:val="18"/>
          <w:lang w:val="lv-LV"/>
        </w:rPr>
        <w:t>:</w:t>
      </w:r>
    </w:p>
    <w:p w:rsidR="00311D5A" w:rsidRDefault="00311D5A" w:rsidP="00B4670C">
      <w:pPr>
        <w:tabs>
          <w:tab w:val="left" w:pos="1440"/>
        </w:tabs>
        <w:jc w:val="both"/>
        <w:rPr>
          <w:sz w:val="18"/>
          <w:lang w:val="lv-LV"/>
        </w:rPr>
      </w:pPr>
      <w:r>
        <w:rPr>
          <w:sz w:val="18"/>
          <w:lang w:val="lv-LV"/>
        </w:rPr>
        <w:t>AFFF:</w:t>
      </w:r>
      <w:r>
        <w:rPr>
          <w:sz w:val="18"/>
          <w:lang w:val="lv-LV"/>
        </w:rPr>
        <w:tab/>
      </w:r>
      <w:smartTag w:uri="schemas-tilde-lv/tildestengine" w:element="metric2">
        <w:smartTagPr>
          <w:attr w:name="metric_text" w:val="litri"/>
          <w:attr w:name="metric_value" w:val="2.4"/>
        </w:smartTagPr>
        <w:r>
          <w:rPr>
            <w:sz w:val="18"/>
            <w:lang w:val="lv-LV"/>
          </w:rPr>
          <w:t>2,4 litri</w:t>
        </w:r>
      </w:smartTag>
    </w:p>
    <w:p w:rsidR="00B4670C" w:rsidRPr="00DF1B97" w:rsidRDefault="00B4670C" w:rsidP="00B4670C">
      <w:pPr>
        <w:tabs>
          <w:tab w:val="left" w:pos="1440"/>
        </w:tabs>
        <w:jc w:val="both"/>
        <w:rPr>
          <w:sz w:val="18"/>
          <w:lang w:val="lv-LV"/>
        </w:rPr>
      </w:pPr>
      <w:r w:rsidRPr="00DF1B97">
        <w:rPr>
          <w:sz w:val="18"/>
          <w:lang w:val="lv-LV"/>
        </w:rPr>
        <w:t>FX G-TEC</w:t>
      </w:r>
      <w:r w:rsidRPr="00DF1B97">
        <w:rPr>
          <w:sz w:val="18"/>
          <w:lang w:val="lv-LV"/>
        </w:rPr>
        <w:tab/>
        <w:t>2,0 kg</w:t>
      </w:r>
    </w:p>
    <w:p w:rsidR="00311D5A" w:rsidRDefault="00311D5A" w:rsidP="00B4670C">
      <w:pPr>
        <w:tabs>
          <w:tab w:val="left" w:pos="1440"/>
        </w:tabs>
        <w:jc w:val="both"/>
        <w:rPr>
          <w:sz w:val="18"/>
          <w:lang w:val="lv-LV"/>
        </w:rPr>
      </w:pPr>
      <w:r>
        <w:rPr>
          <w:sz w:val="18"/>
          <w:lang w:val="lv-LV"/>
        </w:rPr>
        <w:t>Viro3:</w:t>
      </w:r>
      <w:r>
        <w:rPr>
          <w:sz w:val="18"/>
          <w:lang w:val="lv-LV"/>
        </w:rPr>
        <w:tab/>
        <w:t>2,0 kg</w:t>
      </w:r>
    </w:p>
    <w:p w:rsidR="00ED69A9" w:rsidRPr="00C93ADC" w:rsidRDefault="00ED69A9" w:rsidP="00B4670C">
      <w:pPr>
        <w:tabs>
          <w:tab w:val="left" w:pos="1440"/>
        </w:tabs>
        <w:jc w:val="both"/>
        <w:rPr>
          <w:sz w:val="18"/>
          <w:lang w:val="lv-LV"/>
        </w:rPr>
      </w:pPr>
      <w:r w:rsidRPr="00C93ADC">
        <w:rPr>
          <w:sz w:val="18"/>
          <w:lang w:val="lv-LV"/>
        </w:rPr>
        <w:t>Zero 360</w:t>
      </w:r>
      <w:r w:rsidRPr="00C93ADC">
        <w:rPr>
          <w:sz w:val="18"/>
          <w:lang w:val="lv-LV"/>
        </w:rPr>
        <w:tab/>
        <w:t>2,0 kg</w:t>
      </w:r>
    </w:p>
    <w:p w:rsidR="00311D5A" w:rsidRPr="00C93ADC" w:rsidRDefault="00311D5A" w:rsidP="00B4670C">
      <w:pPr>
        <w:tabs>
          <w:tab w:val="left" w:pos="1440"/>
        </w:tabs>
        <w:jc w:val="both"/>
        <w:rPr>
          <w:sz w:val="18"/>
          <w:lang w:val="lv-LV"/>
        </w:rPr>
      </w:pPr>
      <w:r w:rsidRPr="00C93ADC">
        <w:rPr>
          <w:sz w:val="18"/>
          <w:lang w:val="lv-LV"/>
        </w:rPr>
        <w:t>Pulveris:</w:t>
      </w:r>
      <w:r w:rsidRPr="00C93ADC">
        <w:rPr>
          <w:sz w:val="18"/>
          <w:lang w:val="lv-LV"/>
        </w:rPr>
        <w:tab/>
        <w:t>2,0 kg</w:t>
      </w:r>
    </w:p>
    <w:p w:rsidR="00311D5A" w:rsidRPr="00C93ADC" w:rsidRDefault="00311D5A">
      <w:pPr>
        <w:jc w:val="both"/>
        <w:rPr>
          <w:sz w:val="18"/>
          <w:lang w:val="lv-LV"/>
        </w:rPr>
      </w:pPr>
      <w:r w:rsidRPr="00C93ADC">
        <w:rPr>
          <w:b/>
          <w:sz w:val="18"/>
          <w:lang w:val="lv-LV"/>
        </w:rPr>
        <w:t>7.3.</w:t>
      </w:r>
      <w:r w:rsidR="00B4670C" w:rsidRPr="00C93ADC">
        <w:rPr>
          <w:b/>
          <w:sz w:val="18"/>
          <w:lang w:val="lv-LV"/>
        </w:rPr>
        <w:t>4</w:t>
      </w:r>
      <w:r w:rsidRPr="00C93ADC">
        <w:rPr>
          <w:b/>
          <w:sz w:val="18"/>
          <w:lang w:val="lv-LV"/>
        </w:rPr>
        <w:t>)</w:t>
      </w:r>
      <w:r w:rsidRPr="00C93ADC">
        <w:rPr>
          <w:sz w:val="18"/>
          <w:lang w:val="lv-LV"/>
        </w:rPr>
        <w:t xml:space="preserve"> Visos ugunsdzēšanas aparātos jābūt spiedienam atkarībā no satura:</w:t>
      </w:r>
    </w:p>
    <w:p w:rsidR="00311D5A" w:rsidRPr="00C93ADC" w:rsidRDefault="00DF1B97" w:rsidP="007A3AD1">
      <w:pPr>
        <w:tabs>
          <w:tab w:val="left" w:pos="1985"/>
        </w:tabs>
        <w:jc w:val="both"/>
        <w:rPr>
          <w:sz w:val="18"/>
          <w:lang w:val="lv-LV"/>
        </w:rPr>
      </w:pPr>
      <w:r w:rsidRPr="00C93ADC">
        <w:rPr>
          <w:sz w:val="18"/>
          <w:lang w:val="lv-LV"/>
        </w:rPr>
        <w:t>AFFF</w:t>
      </w:r>
      <w:r w:rsidR="00311D5A" w:rsidRPr="00C93ADC">
        <w:rPr>
          <w:sz w:val="18"/>
          <w:lang w:val="lv-LV"/>
        </w:rPr>
        <w:t>:</w:t>
      </w:r>
      <w:r w:rsidR="00311D5A" w:rsidRPr="00C93ADC">
        <w:rPr>
          <w:sz w:val="18"/>
          <w:lang w:val="lv-LV"/>
        </w:rPr>
        <w:tab/>
        <w:t>saskaņā ar izgatavotāja norādījumiem</w:t>
      </w:r>
    </w:p>
    <w:p w:rsidR="00B4670C" w:rsidRPr="00C93ADC" w:rsidRDefault="00B4670C" w:rsidP="007A3AD1">
      <w:pPr>
        <w:tabs>
          <w:tab w:val="left" w:pos="1985"/>
        </w:tabs>
        <w:jc w:val="both"/>
        <w:rPr>
          <w:sz w:val="18"/>
          <w:lang w:val="lv-LV"/>
        </w:rPr>
      </w:pPr>
      <w:r w:rsidRPr="00C93ADC">
        <w:rPr>
          <w:sz w:val="18"/>
          <w:lang w:val="lv-LV"/>
        </w:rPr>
        <w:t>FX G-TEC un Viro3:</w:t>
      </w:r>
      <w:r w:rsidRPr="00C93ADC">
        <w:rPr>
          <w:sz w:val="18"/>
          <w:lang w:val="lv-LV"/>
        </w:rPr>
        <w:tab/>
        <w:t>saskaņā ar izgatavotāja norādījumiem</w:t>
      </w:r>
    </w:p>
    <w:p w:rsidR="00ED69A9" w:rsidRPr="00C93ADC" w:rsidRDefault="00ED69A9" w:rsidP="007A3AD1">
      <w:pPr>
        <w:tabs>
          <w:tab w:val="left" w:pos="1985"/>
        </w:tabs>
        <w:jc w:val="both"/>
        <w:rPr>
          <w:sz w:val="18"/>
          <w:lang w:val="lv-LV"/>
        </w:rPr>
      </w:pPr>
      <w:r w:rsidRPr="00C93ADC">
        <w:rPr>
          <w:sz w:val="18"/>
          <w:lang w:val="lv-LV"/>
        </w:rPr>
        <w:t>Zero 360</w:t>
      </w:r>
      <w:r w:rsidRPr="00C93ADC">
        <w:rPr>
          <w:sz w:val="18"/>
          <w:lang w:val="lv-LV"/>
        </w:rPr>
        <w:tab/>
        <w:t>saskaņā ar izgatavotāja norādījumiem</w:t>
      </w:r>
    </w:p>
    <w:p w:rsidR="00311D5A" w:rsidRPr="00C93ADC" w:rsidRDefault="00311D5A" w:rsidP="007A3AD1">
      <w:pPr>
        <w:tabs>
          <w:tab w:val="left" w:pos="1985"/>
        </w:tabs>
        <w:jc w:val="both"/>
        <w:rPr>
          <w:sz w:val="18"/>
          <w:lang w:val="lv-LV"/>
        </w:rPr>
      </w:pPr>
      <w:r w:rsidRPr="00C93ADC">
        <w:rPr>
          <w:sz w:val="18"/>
          <w:lang w:val="lv-LV"/>
        </w:rPr>
        <w:t>Pulveris:</w:t>
      </w:r>
      <w:r w:rsidRPr="00C93ADC">
        <w:rPr>
          <w:sz w:val="18"/>
          <w:lang w:val="lv-LV"/>
        </w:rPr>
        <w:tab/>
      </w:r>
      <w:r w:rsidR="007A3AD1">
        <w:rPr>
          <w:sz w:val="18"/>
          <w:lang w:val="lv-LV"/>
        </w:rPr>
        <w:t xml:space="preserve">vismaz </w:t>
      </w:r>
      <w:r w:rsidR="00D23B63" w:rsidRPr="00C93ADC">
        <w:rPr>
          <w:sz w:val="18"/>
          <w:lang w:val="lv-LV"/>
        </w:rPr>
        <w:t>8 bar,</w:t>
      </w:r>
      <w:r w:rsidR="007A3AD1">
        <w:rPr>
          <w:sz w:val="18"/>
          <w:lang w:val="lv-LV"/>
        </w:rPr>
        <w:t xml:space="preserve"> ne vairāk par </w:t>
      </w:r>
      <w:r w:rsidRPr="00C93ADC">
        <w:rPr>
          <w:sz w:val="18"/>
          <w:lang w:val="lv-LV"/>
        </w:rPr>
        <w:t>13,5 bar</w:t>
      </w:r>
    </w:p>
    <w:p w:rsidR="00311D5A" w:rsidRDefault="00311D5A">
      <w:pPr>
        <w:jc w:val="both"/>
        <w:rPr>
          <w:sz w:val="18"/>
          <w:lang w:val="lv-LV"/>
        </w:rPr>
      </w:pPr>
      <w:r w:rsidRPr="00C93ADC">
        <w:rPr>
          <w:sz w:val="18"/>
          <w:lang w:val="lv-LV"/>
        </w:rPr>
        <w:t>Turklāt AFFF gadījumā katram u</w:t>
      </w:r>
      <w:r>
        <w:rPr>
          <w:sz w:val="18"/>
          <w:lang w:val="lv-LV"/>
        </w:rPr>
        <w:t>gunsdzēšanas aparātam jābūt aprīkotam ar iekšējā spiediena noteikšanas ierīci.</w:t>
      </w:r>
    </w:p>
    <w:p w:rsidR="00311D5A" w:rsidRDefault="00311D5A">
      <w:pPr>
        <w:jc w:val="both"/>
        <w:rPr>
          <w:sz w:val="18"/>
          <w:lang w:val="lv-LV"/>
        </w:rPr>
      </w:pPr>
      <w:r w:rsidRPr="001513E5">
        <w:rPr>
          <w:b/>
          <w:sz w:val="18"/>
          <w:lang w:val="lv-LV"/>
        </w:rPr>
        <w:t>7.3.</w:t>
      </w:r>
      <w:r w:rsidR="00B4670C" w:rsidRPr="00DF1B97">
        <w:rPr>
          <w:b/>
          <w:sz w:val="18"/>
          <w:lang w:val="lv-LV"/>
        </w:rPr>
        <w:t>5</w:t>
      </w:r>
      <w:r w:rsidRPr="001513E5">
        <w:rPr>
          <w:b/>
          <w:sz w:val="18"/>
          <w:lang w:val="lv-LV"/>
        </w:rPr>
        <w:t>)</w:t>
      </w:r>
      <w:r>
        <w:rPr>
          <w:sz w:val="18"/>
          <w:lang w:val="lv-LV"/>
        </w:rPr>
        <w:t xml:space="preserve"> Uz katra ugunsdzēšanas aparāta jābūt redzamai šādai informācijai:</w:t>
      </w:r>
    </w:p>
    <w:p w:rsidR="00311D5A" w:rsidRDefault="00311D5A">
      <w:pPr>
        <w:jc w:val="both"/>
        <w:rPr>
          <w:sz w:val="18"/>
          <w:lang w:val="lv-LV"/>
        </w:rPr>
      </w:pPr>
      <w:r>
        <w:rPr>
          <w:sz w:val="18"/>
          <w:lang w:val="lv-LV"/>
        </w:rPr>
        <w:t xml:space="preserve">- </w:t>
      </w:r>
      <w:r w:rsidR="00E371F0">
        <w:rPr>
          <w:sz w:val="18"/>
          <w:lang w:val="lv-LV"/>
        </w:rPr>
        <w:t>ietilpībai</w:t>
      </w:r>
    </w:p>
    <w:p w:rsidR="00311D5A" w:rsidRDefault="00311D5A">
      <w:pPr>
        <w:jc w:val="both"/>
        <w:rPr>
          <w:sz w:val="18"/>
          <w:lang w:val="lv-LV"/>
        </w:rPr>
      </w:pPr>
      <w:r>
        <w:rPr>
          <w:sz w:val="18"/>
          <w:lang w:val="lv-LV"/>
        </w:rPr>
        <w:t>- dzēšanas reaģenta tipam</w:t>
      </w:r>
    </w:p>
    <w:p w:rsidR="00311D5A" w:rsidRDefault="00311D5A">
      <w:pPr>
        <w:jc w:val="both"/>
        <w:rPr>
          <w:sz w:val="18"/>
          <w:lang w:val="lv-LV"/>
        </w:rPr>
      </w:pPr>
      <w:r>
        <w:rPr>
          <w:sz w:val="18"/>
          <w:lang w:val="lv-LV"/>
        </w:rPr>
        <w:t xml:space="preserve">- dzēšanas </w:t>
      </w:r>
      <w:r w:rsidR="007A3AD1">
        <w:rPr>
          <w:sz w:val="18"/>
          <w:lang w:val="lv-LV"/>
        </w:rPr>
        <w:t xml:space="preserve">reaģenta </w:t>
      </w:r>
      <w:r>
        <w:rPr>
          <w:sz w:val="18"/>
          <w:lang w:val="lv-LV"/>
        </w:rPr>
        <w:t>masai vai tilpumam</w:t>
      </w:r>
    </w:p>
    <w:p w:rsidR="00311D5A" w:rsidRDefault="00311D5A">
      <w:pPr>
        <w:jc w:val="both"/>
        <w:rPr>
          <w:sz w:val="18"/>
          <w:lang w:val="lv-LV"/>
        </w:rPr>
      </w:pPr>
      <w:r>
        <w:rPr>
          <w:sz w:val="18"/>
          <w:lang w:val="lv-LV"/>
        </w:rPr>
        <w:t>- ugunsdzēšanas aparāta pārbaudes datumam, kas nedrīkst būt vēlāk nekā divi gadi pēc uzpildīšanas vai pēdējās pārbaudes</w:t>
      </w:r>
      <w:r w:rsidR="007A3AD1">
        <w:rPr>
          <w:sz w:val="18"/>
          <w:lang w:val="lv-LV"/>
        </w:rPr>
        <w:t xml:space="preserve"> </w:t>
      </w:r>
      <w:r w:rsidR="007A3AD1" w:rsidRPr="007A3AD1">
        <w:rPr>
          <w:sz w:val="18"/>
          <w:lang w:val="lv-LV"/>
        </w:rPr>
        <w:t>datuma</w:t>
      </w:r>
      <w:r w:rsidR="007A3AD1">
        <w:rPr>
          <w:sz w:val="18"/>
          <w:lang w:val="lv-LV"/>
        </w:rPr>
        <w:t>, vai atbilstošam derīguma termiņam</w:t>
      </w:r>
      <w:r>
        <w:rPr>
          <w:sz w:val="18"/>
          <w:lang w:val="lv-LV"/>
        </w:rPr>
        <w:t>.</w:t>
      </w:r>
    </w:p>
    <w:p w:rsidR="00311D5A" w:rsidRDefault="00311D5A">
      <w:pPr>
        <w:jc w:val="both"/>
        <w:rPr>
          <w:sz w:val="18"/>
          <w:lang w:val="lv-LV"/>
        </w:rPr>
      </w:pPr>
      <w:r w:rsidRPr="001513E5">
        <w:rPr>
          <w:b/>
          <w:sz w:val="18"/>
          <w:lang w:val="lv-LV"/>
        </w:rPr>
        <w:t>7.3.</w:t>
      </w:r>
      <w:r w:rsidR="00890242" w:rsidRPr="00DF1B97">
        <w:rPr>
          <w:b/>
          <w:sz w:val="18"/>
          <w:lang w:val="lv-LV"/>
        </w:rPr>
        <w:t>6</w:t>
      </w:r>
      <w:r w:rsidRPr="001513E5">
        <w:rPr>
          <w:b/>
          <w:sz w:val="18"/>
          <w:lang w:val="lv-LV"/>
        </w:rPr>
        <w:t>)</w:t>
      </w:r>
      <w:r>
        <w:rPr>
          <w:sz w:val="18"/>
          <w:lang w:val="lv-LV"/>
        </w:rPr>
        <w:t xml:space="preserve"> Visiem ugunsdzēšanas aparātiem jābūt adekvāti aizsargātiem. To stiprinājum</w:t>
      </w:r>
      <w:r w:rsidR="007A3AD1">
        <w:rPr>
          <w:sz w:val="18"/>
          <w:lang w:val="lv-LV"/>
        </w:rPr>
        <w:t>ie</w:t>
      </w:r>
      <w:r>
        <w:rPr>
          <w:sz w:val="18"/>
          <w:lang w:val="lv-LV"/>
        </w:rPr>
        <w:t>m jāiztur 25</w:t>
      </w:r>
      <w:r w:rsidR="003D427F">
        <w:rPr>
          <w:sz w:val="18"/>
          <w:lang w:val="lv-LV"/>
        </w:rPr>
        <w:t xml:space="preserve"> </w:t>
      </w:r>
      <w:r>
        <w:rPr>
          <w:sz w:val="18"/>
          <w:lang w:val="lv-LV"/>
        </w:rPr>
        <w:t>g palēninājums.</w:t>
      </w:r>
    </w:p>
    <w:p w:rsidR="00311D5A" w:rsidRDefault="00311D5A">
      <w:pPr>
        <w:jc w:val="both"/>
        <w:rPr>
          <w:sz w:val="18"/>
          <w:lang w:val="lv-LV"/>
        </w:rPr>
      </w:pPr>
      <w:r>
        <w:rPr>
          <w:sz w:val="18"/>
          <w:lang w:val="lv-LV"/>
        </w:rPr>
        <w:t xml:space="preserve">Turklāt tiek akceptēti tikai ātri atbrīvojami metāla stiprinājumi </w:t>
      </w:r>
      <w:r w:rsidR="000422B6">
        <w:rPr>
          <w:sz w:val="18"/>
          <w:lang w:val="lv-LV"/>
        </w:rPr>
        <w:t>(</w:t>
      </w:r>
      <w:r w:rsidR="007A3AD1">
        <w:rPr>
          <w:sz w:val="18"/>
          <w:lang w:val="lv-LV"/>
        </w:rPr>
        <w:t xml:space="preserve">vismaz </w:t>
      </w:r>
      <w:r w:rsidR="000422B6">
        <w:rPr>
          <w:sz w:val="18"/>
          <w:lang w:val="lv-LV"/>
        </w:rPr>
        <w:t xml:space="preserve">divi) </w:t>
      </w:r>
      <w:r>
        <w:rPr>
          <w:sz w:val="18"/>
          <w:lang w:val="lv-LV"/>
        </w:rPr>
        <w:t>ar metāla jostām.</w:t>
      </w:r>
    </w:p>
    <w:p w:rsidR="00311D5A" w:rsidRDefault="00311D5A">
      <w:pPr>
        <w:jc w:val="both"/>
        <w:rPr>
          <w:sz w:val="18"/>
          <w:lang w:val="lv-LV"/>
        </w:rPr>
      </w:pPr>
      <w:r w:rsidRPr="001513E5">
        <w:rPr>
          <w:b/>
          <w:sz w:val="18"/>
          <w:lang w:val="lv-LV"/>
        </w:rPr>
        <w:t>7.3.</w:t>
      </w:r>
      <w:r w:rsidR="00890242" w:rsidRPr="00DF1B97">
        <w:rPr>
          <w:b/>
          <w:sz w:val="18"/>
          <w:lang w:val="lv-LV"/>
        </w:rPr>
        <w:t>7</w:t>
      </w:r>
      <w:r w:rsidRPr="001513E5">
        <w:rPr>
          <w:b/>
          <w:sz w:val="18"/>
          <w:lang w:val="lv-LV"/>
        </w:rPr>
        <w:t>)</w:t>
      </w:r>
      <w:r>
        <w:rPr>
          <w:sz w:val="18"/>
          <w:lang w:val="lv-LV"/>
        </w:rPr>
        <w:t xml:space="preserve"> Ugunsdzēšanas aparātiem jābūt viegli pieejamiem </w:t>
      </w:r>
      <w:r w:rsidR="007A3AD1">
        <w:rPr>
          <w:sz w:val="18"/>
          <w:lang w:val="lv-LV"/>
        </w:rPr>
        <w:t>pilotam un stūrmanim</w:t>
      </w:r>
      <w:r>
        <w:rPr>
          <w:sz w:val="18"/>
          <w:lang w:val="lv-LV"/>
        </w:rPr>
        <w:t>.</w:t>
      </w:r>
    </w:p>
    <w:p w:rsidR="00311D5A" w:rsidRPr="00DD4591" w:rsidRDefault="00311D5A">
      <w:pPr>
        <w:spacing w:before="120"/>
        <w:jc w:val="both"/>
        <w:rPr>
          <w:b/>
          <w:bCs/>
          <w:sz w:val="18"/>
          <w:lang w:val="lv-LV"/>
        </w:rPr>
      </w:pPr>
      <w:r>
        <w:rPr>
          <w:b/>
          <w:bCs/>
          <w:sz w:val="18"/>
          <w:lang w:val="lv-LV"/>
        </w:rPr>
        <w:t>8.PANTS:</w:t>
      </w:r>
      <w:r>
        <w:rPr>
          <w:b/>
          <w:bCs/>
          <w:sz w:val="18"/>
          <w:lang w:val="lv-LV"/>
        </w:rPr>
        <w:tab/>
      </w:r>
      <w:r w:rsidRPr="00DD4591">
        <w:rPr>
          <w:b/>
          <w:bCs/>
          <w:sz w:val="18"/>
          <w:lang w:val="lv-LV"/>
        </w:rPr>
        <w:t xml:space="preserve">DROŠĪBAS </w:t>
      </w:r>
      <w:r w:rsidR="00F176F0" w:rsidRPr="00DD4591">
        <w:rPr>
          <w:b/>
          <w:bCs/>
          <w:sz w:val="18"/>
          <w:lang w:val="lv-LV"/>
        </w:rPr>
        <w:t>KARKASI</w:t>
      </w:r>
    </w:p>
    <w:p w:rsidR="00F176F0" w:rsidRPr="00DD4591" w:rsidRDefault="00311D5A">
      <w:pPr>
        <w:spacing w:before="120"/>
        <w:jc w:val="both"/>
        <w:rPr>
          <w:bCs/>
          <w:sz w:val="18"/>
          <w:lang w:val="lv-LV"/>
        </w:rPr>
      </w:pPr>
      <w:r w:rsidRPr="00DD4591">
        <w:rPr>
          <w:b/>
          <w:bCs/>
          <w:sz w:val="18"/>
          <w:lang w:val="lv-LV"/>
        </w:rPr>
        <w:t>8.1</w:t>
      </w:r>
      <w:r w:rsidRPr="00DD4591">
        <w:rPr>
          <w:b/>
          <w:bCs/>
          <w:sz w:val="18"/>
          <w:lang w:val="lv-LV"/>
        </w:rPr>
        <w:tab/>
      </w:r>
      <w:r w:rsidR="00F176F0" w:rsidRPr="00DD4591">
        <w:rPr>
          <w:b/>
          <w:bCs/>
          <w:sz w:val="18"/>
          <w:lang w:val="lv-LV"/>
        </w:rPr>
        <w:t>Vispārīgi nosacījumi</w:t>
      </w:r>
    </w:p>
    <w:p w:rsidR="00F176F0" w:rsidRPr="00DD4591" w:rsidRDefault="003F396D" w:rsidP="003F396D">
      <w:pPr>
        <w:jc w:val="both"/>
        <w:rPr>
          <w:bCs/>
          <w:sz w:val="18"/>
          <w:lang w:val="lv-LV"/>
        </w:rPr>
      </w:pPr>
      <w:r w:rsidRPr="00DD4591">
        <w:rPr>
          <w:bCs/>
          <w:sz w:val="18"/>
          <w:lang w:val="lv-LV"/>
        </w:rPr>
        <w:t>Drošības karkasa uzstādīšana ir obligāta.</w:t>
      </w:r>
    </w:p>
    <w:p w:rsidR="003F396D" w:rsidRPr="00DD4591" w:rsidRDefault="003F396D" w:rsidP="003F396D">
      <w:pPr>
        <w:jc w:val="both"/>
        <w:rPr>
          <w:bCs/>
          <w:sz w:val="18"/>
          <w:lang w:val="lv-LV"/>
        </w:rPr>
      </w:pPr>
      <w:r w:rsidRPr="00DD4591">
        <w:rPr>
          <w:bCs/>
          <w:sz w:val="18"/>
          <w:lang w:val="lv-LV"/>
        </w:rPr>
        <w:t>T</w:t>
      </w:r>
      <w:r w:rsidR="000617C2">
        <w:rPr>
          <w:bCs/>
          <w:sz w:val="18"/>
          <w:lang w:val="lv-LV"/>
        </w:rPr>
        <w:t>as</w:t>
      </w:r>
      <w:r w:rsidRPr="00DD4591">
        <w:rPr>
          <w:bCs/>
          <w:sz w:val="18"/>
          <w:lang w:val="lv-LV"/>
        </w:rPr>
        <w:t xml:space="preserve"> drīkst būt vai nu:</w:t>
      </w:r>
    </w:p>
    <w:p w:rsidR="003F396D" w:rsidRPr="003D427F" w:rsidRDefault="003F396D" w:rsidP="003F396D">
      <w:pPr>
        <w:jc w:val="both"/>
        <w:rPr>
          <w:b/>
          <w:bCs/>
          <w:sz w:val="18"/>
          <w:lang w:val="lv-LV"/>
        </w:rPr>
      </w:pPr>
      <w:r w:rsidRPr="003D427F">
        <w:rPr>
          <w:b/>
          <w:bCs/>
          <w:sz w:val="18"/>
          <w:lang w:val="lv-LV"/>
        </w:rPr>
        <w:t>a) izgatavot</w:t>
      </w:r>
      <w:r w:rsidR="000617C2" w:rsidRPr="003D427F">
        <w:rPr>
          <w:b/>
          <w:bCs/>
          <w:sz w:val="18"/>
          <w:lang w:val="lv-LV"/>
        </w:rPr>
        <w:t>s</w:t>
      </w:r>
      <w:r w:rsidRPr="003D427F">
        <w:rPr>
          <w:b/>
          <w:bCs/>
          <w:sz w:val="18"/>
          <w:lang w:val="lv-LV"/>
        </w:rPr>
        <w:t xml:space="preserve"> atbilstoši </w:t>
      </w:r>
      <w:r w:rsidR="000617C2" w:rsidRPr="003D427F">
        <w:rPr>
          <w:b/>
          <w:bCs/>
          <w:sz w:val="18"/>
          <w:lang w:val="lv-LV"/>
        </w:rPr>
        <w:t xml:space="preserve">zemāk dotajām </w:t>
      </w:r>
      <w:r w:rsidRPr="003D427F">
        <w:rPr>
          <w:b/>
          <w:bCs/>
          <w:sz w:val="18"/>
          <w:lang w:val="lv-LV"/>
        </w:rPr>
        <w:t>prasībām, vai</w:t>
      </w:r>
    </w:p>
    <w:p w:rsidR="003F396D" w:rsidRPr="003D427F" w:rsidRDefault="003F396D" w:rsidP="003F396D">
      <w:pPr>
        <w:jc w:val="both"/>
        <w:rPr>
          <w:b/>
          <w:bCs/>
          <w:sz w:val="18"/>
          <w:lang w:val="lv-LV"/>
        </w:rPr>
      </w:pPr>
      <w:r w:rsidRPr="003D427F">
        <w:rPr>
          <w:b/>
          <w:bCs/>
          <w:sz w:val="18"/>
          <w:lang w:val="lv-LV"/>
        </w:rPr>
        <w:t xml:space="preserve">b) </w:t>
      </w:r>
      <w:r w:rsidR="000617C2" w:rsidRPr="003D427F">
        <w:rPr>
          <w:b/>
          <w:bCs/>
          <w:sz w:val="18"/>
          <w:lang w:val="lv-LV"/>
        </w:rPr>
        <w:t xml:space="preserve">ar </w:t>
      </w:r>
      <w:r w:rsidR="00D52E1B" w:rsidRPr="003D427F">
        <w:rPr>
          <w:b/>
          <w:bCs/>
          <w:sz w:val="18"/>
          <w:lang w:val="lv-LV"/>
        </w:rPr>
        <w:t xml:space="preserve">NAF </w:t>
      </w:r>
      <w:r w:rsidR="0006085C" w:rsidRPr="003D427F">
        <w:rPr>
          <w:b/>
          <w:bCs/>
          <w:sz w:val="18"/>
          <w:lang w:val="lv-LV"/>
        </w:rPr>
        <w:t xml:space="preserve">veiktu </w:t>
      </w:r>
      <w:r w:rsidR="00D52E1B" w:rsidRPr="003D427F">
        <w:rPr>
          <w:b/>
          <w:bCs/>
          <w:sz w:val="18"/>
          <w:lang w:val="lv-LV"/>
        </w:rPr>
        <w:t>homologāciju</w:t>
      </w:r>
      <w:r w:rsidR="0006085C" w:rsidRPr="003D427F">
        <w:rPr>
          <w:b/>
          <w:bCs/>
          <w:sz w:val="18"/>
          <w:lang w:val="lv-LV"/>
        </w:rPr>
        <w:t xml:space="preserve"> vai sertifikāciju saskaņā ar drošības karkasiem izvirzītajām prasībām.</w:t>
      </w:r>
    </w:p>
    <w:p w:rsidR="0006085C" w:rsidRPr="00DD4591" w:rsidRDefault="00FF45D1" w:rsidP="003F396D">
      <w:pPr>
        <w:jc w:val="both"/>
        <w:rPr>
          <w:bCs/>
          <w:sz w:val="18"/>
          <w:lang w:val="lv-LV"/>
        </w:rPr>
      </w:pPr>
      <w:r>
        <w:rPr>
          <w:bCs/>
          <w:sz w:val="18"/>
          <w:lang w:val="lv-LV"/>
        </w:rPr>
        <w:t>Autentiska h</w:t>
      </w:r>
      <w:r w:rsidR="0006085C" w:rsidRPr="00DD4591">
        <w:rPr>
          <w:bCs/>
          <w:sz w:val="18"/>
          <w:lang w:val="lv-LV"/>
        </w:rPr>
        <w:t>omologācijas dokument</w:t>
      </w:r>
      <w:r>
        <w:rPr>
          <w:bCs/>
          <w:sz w:val="18"/>
          <w:lang w:val="lv-LV"/>
        </w:rPr>
        <w:t>a</w:t>
      </w:r>
      <w:r w:rsidR="0006085C" w:rsidRPr="00DD4591">
        <w:rPr>
          <w:bCs/>
          <w:sz w:val="18"/>
          <w:lang w:val="lv-LV"/>
        </w:rPr>
        <w:t xml:space="preserve"> vai sertifikāt</w:t>
      </w:r>
      <w:r>
        <w:rPr>
          <w:bCs/>
          <w:sz w:val="18"/>
          <w:lang w:val="lv-LV"/>
        </w:rPr>
        <w:t>a kopija</w:t>
      </w:r>
      <w:r w:rsidR="0006085C" w:rsidRPr="00DD4591">
        <w:rPr>
          <w:bCs/>
          <w:sz w:val="18"/>
          <w:lang w:val="lv-LV"/>
        </w:rPr>
        <w:t xml:space="preserve">, kuru </w:t>
      </w:r>
      <w:r w:rsidR="005D7D21" w:rsidRPr="00DD4591">
        <w:rPr>
          <w:bCs/>
          <w:sz w:val="18"/>
          <w:lang w:val="lv-LV"/>
        </w:rPr>
        <w:t>apstiprinājusi NAF un parakstījuši izgatavotāju pārstāvoši kvalificēti tehniķi, jāuzrāda sacensību Tehniskajiem komisāriem.</w:t>
      </w:r>
    </w:p>
    <w:p w:rsidR="005D7D21" w:rsidRPr="00DD4591" w:rsidRDefault="005D7D21" w:rsidP="003F396D">
      <w:pPr>
        <w:jc w:val="both"/>
        <w:rPr>
          <w:bCs/>
          <w:sz w:val="18"/>
          <w:lang w:val="lv-LV"/>
        </w:rPr>
      </w:pPr>
      <w:r w:rsidRPr="00DD4591">
        <w:rPr>
          <w:bCs/>
          <w:sz w:val="18"/>
          <w:lang w:val="lv-LV"/>
        </w:rPr>
        <w:lastRenderedPageBreak/>
        <w:t>Ikvienam jaunam karkasam, kuram NAF veikusi homologāciju un kurš nonācis tirdzniecībā, sākot ar 01.01.2003., jābūt identificējamam ar izgatavotāja piestiprinātas identifikācijas plāksnītes palīdzību; šī identifikācijas plāksnīte nedrīkst būt ne kopē</w:t>
      </w:r>
      <w:r w:rsidR="00034D51">
        <w:rPr>
          <w:bCs/>
          <w:sz w:val="18"/>
          <w:lang w:val="lv-LV"/>
        </w:rPr>
        <w:t>ta</w:t>
      </w:r>
      <w:r w:rsidRPr="00DD4591">
        <w:rPr>
          <w:bCs/>
          <w:sz w:val="18"/>
          <w:lang w:val="lv-LV"/>
        </w:rPr>
        <w:t>, ne pārvieto</w:t>
      </w:r>
      <w:r w:rsidR="00034D51">
        <w:rPr>
          <w:bCs/>
          <w:sz w:val="18"/>
          <w:lang w:val="lv-LV"/>
        </w:rPr>
        <w:t>t</w:t>
      </w:r>
      <w:r w:rsidRPr="00DD4591">
        <w:rPr>
          <w:bCs/>
          <w:sz w:val="18"/>
          <w:lang w:val="lv-LV"/>
        </w:rPr>
        <w:t>a (piem., ieštancēta, iegravēta vai pašiznīcinošas uzlīmes formā).</w:t>
      </w:r>
    </w:p>
    <w:p w:rsidR="005D7D21" w:rsidRPr="00DD4591" w:rsidRDefault="005D7D21" w:rsidP="003F396D">
      <w:pPr>
        <w:jc w:val="both"/>
        <w:rPr>
          <w:bCs/>
          <w:sz w:val="18"/>
          <w:lang w:val="lv-LV"/>
        </w:rPr>
      </w:pPr>
      <w:r w:rsidRPr="00DD4591">
        <w:rPr>
          <w:bCs/>
          <w:sz w:val="18"/>
          <w:lang w:val="lv-LV"/>
        </w:rPr>
        <w:t>Uz identifikācijas plāksnītes jābūt izgatavotāja nosaukumam, NAF homologācijas formas homologācijas vai sertifikācijas numuram un izgatavotāja piešķirtam individuālam sērijas numuram.</w:t>
      </w:r>
    </w:p>
    <w:p w:rsidR="005D7D21" w:rsidRPr="00DD4591" w:rsidRDefault="005D7D21" w:rsidP="003F396D">
      <w:pPr>
        <w:jc w:val="both"/>
        <w:rPr>
          <w:bCs/>
          <w:sz w:val="18"/>
          <w:lang w:val="lv-LV"/>
        </w:rPr>
      </w:pPr>
      <w:r w:rsidRPr="00DD4591">
        <w:rPr>
          <w:bCs/>
          <w:sz w:val="18"/>
          <w:lang w:val="lv-LV"/>
        </w:rPr>
        <w:t>Sertifikātam ar tādu pašu numuru jāatrodas automobilī, un tas jāuzrāda sa</w:t>
      </w:r>
      <w:r w:rsidR="00AC4A09">
        <w:rPr>
          <w:bCs/>
          <w:sz w:val="18"/>
          <w:lang w:val="lv-LV"/>
        </w:rPr>
        <w:t>censību Tehniskajiem komisāriem.</w:t>
      </w:r>
    </w:p>
    <w:p w:rsidR="005D7D21" w:rsidRPr="006451B9" w:rsidRDefault="005D7D21" w:rsidP="003F396D">
      <w:pPr>
        <w:jc w:val="both"/>
        <w:rPr>
          <w:b/>
          <w:bCs/>
          <w:sz w:val="18"/>
          <w:lang w:val="lv-LV"/>
        </w:rPr>
      </w:pPr>
      <w:r w:rsidRPr="006451B9">
        <w:rPr>
          <w:b/>
          <w:bCs/>
          <w:sz w:val="18"/>
          <w:lang w:val="lv-LV"/>
        </w:rPr>
        <w:t>c) ar FIA veiktu homologāciju saskaņā ar drošības karkasiem izvirzītajām prasībām.</w:t>
      </w:r>
    </w:p>
    <w:p w:rsidR="005D7D21" w:rsidRPr="00DD4591" w:rsidRDefault="005D7D21" w:rsidP="003F396D">
      <w:pPr>
        <w:jc w:val="both"/>
        <w:rPr>
          <w:bCs/>
          <w:sz w:val="18"/>
          <w:lang w:val="lv-LV"/>
        </w:rPr>
      </w:pPr>
      <w:r w:rsidRPr="00DD4591">
        <w:rPr>
          <w:bCs/>
          <w:sz w:val="18"/>
          <w:lang w:val="lv-LV"/>
        </w:rPr>
        <w:t>Tam jābūt iekļautam automobiļa, kuram homologāciju veikusi FIA, homologācijas formas pagarinājumā (VO)</w:t>
      </w:r>
      <w:r w:rsidR="00BE597B" w:rsidRPr="00DD4591">
        <w:rPr>
          <w:bCs/>
          <w:sz w:val="18"/>
          <w:lang w:val="lv-LV"/>
        </w:rPr>
        <w:t>.</w:t>
      </w:r>
    </w:p>
    <w:p w:rsidR="00BE597B" w:rsidRPr="00DD4591" w:rsidRDefault="00BE597B" w:rsidP="003F396D">
      <w:pPr>
        <w:jc w:val="both"/>
        <w:rPr>
          <w:bCs/>
          <w:sz w:val="18"/>
          <w:lang w:val="lv-LV"/>
        </w:rPr>
      </w:pPr>
      <w:r w:rsidRPr="00DD4591">
        <w:rPr>
          <w:bCs/>
          <w:sz w:val="18"/>
          <w:lang w:val="lv-LV"/>
        </w:rPr>
        <w:t>Izgatavotāja identifikācijai un sērijas numuram jābūt skaidri redzamam uz visiem karkasiem, kuriem homologācija veikta un kas nonākuši tirdzniecībā pēc 01.01.1997.</w:t>
      </w:r>
    </w:p>
    <w:p w:rsidR="00BE597B" w:rsidRPr="00DD4591" w:rsidRDefault="00E73FC7" w:rsidP="003F396D">
      <w:pPr>
        <w:jc w:val="both"/>
        <w:rPr>
          <w:bCs/>
          <w:sz w:val="18"/>
          <w:lang w:val="lv-LV"/>
        </w:rPr>
      </w:pPr>
      <w:r w:rsidRPr="00DD4591">
        <w:rPr>
          <w:bCs/>
          <w:sz w:val="18"/>
          <w:lang w:val="lv-LV"/>
        </w:rPr>
        <w:t>Ka</w:t>
      </w:r>
      <w:r w:rsidR="00965487">
        <w:rPr>
          <w:bCs/>
          <w:sz w:val="18"/>
          <w:lang w:val="lv-LV"/>
        </w:rPr>
        <w:t>rkasa homologācijas formā jāspecificē</w:t>
      </w:r>
      <w:r w:rsidRPr="00DD4591">
        <w:rPr>
          <w:bCs/>
          <w:sz w:val="18"/>
          <w:lang w:val="lv-LV"/>
        </w:rPr>
        <w:t>, kā un kur šī informācija norādīta, un pircējam jāsaņem attiecīgs numurēts sertifikāts.</w:t>
      </w:r>
    </w:p>
    <w:p w:rsidR="00E73FC7" w:rsidRPr="00DD4591" w:rsidRDefault="00E73FC7" w:rsidP="003F396D">
      <w:pPr>
        <w:jc w:val="both"/>
        <w:rPr>
          <w:bCs/>
          <w:sz w:val="18"/>
          <w:lang w:val="lv-LV"/>
        </w:rPr>
      </w:pPr>
      <w:r w:rsidRPr="00DD4591">
        <w:rPr>
          <w:bCs/>
          <w:sz w:val="18"/>
          <w:lang w:val="lv-LV"/>
        </w:rPr>
        <w:t>Šādu automobiļu karkasiem obligāti jābūt ar FIA homologāciju:</w:t>
      </w:r>
    </w:p>
    <w:p w:rsidR="00E73FC7" w:rsidRPr="00DD4591" w:rsidRDefault="00E73FC7" w:rsidP="003F396D">
      <w:pPr>
        <w:jc w:val="both"/>
        <w:rPr>
          <w:bCs/>
          <w:sz w:val="18"/>
          <w:lang w:val="lv-LV"/>
        </w:rPr>
      </w:pPr>
      <w:r w:rsidRPr="00DD4591">
        <w:rPr>
          <w:bCs/>
          <w:sz w:val="18"/>
          <w:lang w:val="lv-LV"/>
        </w:rPr>
        <w:t xml:space="preserve">Super 1600 Kit </w:t>
      </w:r>
      <w:r w:rsidR="00AC4A09">
        <w:rPr>
          <w:bCs/>
          <w:sz w:val="18"/>
          <w:lang w:val="lv-LV"/>
        </w:rPr>
        <w:t>V</w:t>
      </w:r>
      <w:r w:rsidRPr="00DD4591">
        <w:rPr>
          <w:bCs/>
          <w:sz w:val="18"/>
          <w:lang w:val="lv-LV"/>
        </w:rPr>
        <w:t xml:space="preserve">ariantam, Super 2000 Kit </w:t>
      </w:r>
      <w:r w:rsidR="00AC4A09">
        <w:rPr>
          <w:bCs/>
          <w:sz w:val="18"/>
          <w:lang w:val="lv-LV"/>
        </w:rPr>
        <w:t>V</w:t>
      </w:r>
      <w:r w:rsidRPr="00DD4591">
        <w:rPr>
          <w:bCs/>
          <w:sz w:val="18"/>
          <w:lang w:val="lv-LV"/>
        </w:rPr>
        <w:t xml:space="preserve">ariantam, Super 2000 </w:t>
      </w:r>
      <w:r w:rsidR="00AC4A09">
        <w:rPr>
          <w:bCs/>
          <w:sz w:val="18"/>
          <w:lang w:val="lv-LV"/>
        </w:rPr>
        <w:t>R</w:t>
      </w:r>
      <w:r w:rsidRPr="00DD4591">
        <w:rPr>
          <w:bCs/>
          <w:sz w:val="18"/>
          <w:lang w:val="lv-LV"/>
        </w:rPr>
        <w:t xml:space="preserve">allija Kit </w:t>
      </w:r>
      <w:r w:rsidR="00AC4A09">
        <w:rPr>
          <w:bCs/>
          <w:sz w:val="18"/>
          <w:lang w:val="lv-LV"/>
        </w:rPr>
        <w:t>V</w:t>
      </w:r>
      <w:r w:rsidRPr="00DD4591">
        <w:rPr>
          <w:bCs/>
          <w:sz w:val="18"/>
          <w:lang w:val="lv-LV"/>
        </w:rPr>
        <w:t xml:space="preserve">ariantam, Pasaules </w:t>
      </w:r>
      <w:r w:rsidR="00AC4A09">
        <w:rPr>
          <w:bCs/>
          <w:sz w:val="18"/>
          <w:lang w:val="lv-LV"/>
        </w:rPr>
        <w:t>R</w:t>
      </w:r>
      <w:r w:rsidRPr="00DD4591">
        <w:rPr>
          <w:bCs/>
          <w:sz w:val="18"/>
          <w:lang w:val="lv-LV"/>
        </w:rPr>
        <w:t xml:space="preserve">allija </w:t>
      </w:r>
      <w:r w:rsidR="00AC4A09">
        <w:rPr>
          <w:bCs/>
          <w:sz w:val="18"/>
          <w:lang w:val="lv-LV"/>
        </w:rPr>
        <w:t>A</w:t>
      </w:r>
      <w:r w:rsidRPr="00DD4591">
        <w:rPr>
          <w:bCs/>
          <w:sz w:val="18"/>
          <w:lang w:val="lv-LV"/>
        </w:rPr>
        <w:t xml:space="preserve">utomobiļa </w:t>
      </w:r>
      <w:r w:rsidR="00AC4A09">
        <w:rPr>
          <w:bCs/>
          <w:sz w:val="18"/>
          <w:lang w:val="lv-LV"/>
        </w:rPr>
        <w:t>V</w:t>
      </w:r>
      <w:r w:rsidRPr="00DD4591">
        <w:rPr>
          <w:bCs/>
          <w:sz w:val="18"/>
          <w:lang w:val="lv-LV"/>
        </w:rPr>
        <w:t>ariantam.</w:t>
      </w:r>
    </w:p>
    <w:p w:rsidR="00E73FC7" w:rsidRPr="00DD4591" w:rsidRDefault="00882CC3" w:rsidP="003F396D">
      <w:pPr>
        <w:jc w:val="both"/>
        <w:rPr>
          <w:bCs/>
          <w:sz w:val="18"/>
          <w:lang w:val="lv-LV"/>
        </w:rPr>
      </w:pPr>
      <w:r w:rsidRPr="00DD4591">
        <w:rPr>
          <w:bCs/>
          <w:sz w:val="18"/>
          <w:lang w:val="lv-LV"/>
        </w:rPr>
        <w:t xml:space="preserve">Aizliegti jebkādi </w:t>
      </w:r>
      <w:r w:rsidR="00AC4A09">
        <w:rPr>
          <w:bCs/>
          <w:sz w:val="18"/>
          <w:lang w:val="lv-LV"/>
        </w:rPr>
        <w:t>karkasa</w:t>
      </w:r>
      <w:r w:rsidR="00AC4A09" w:rsidRPr="00AC4A09">
        <w:rPr>
          <w:bCs/>
          <w:sz w:val="18"/>
          <w:lang w:val="lv-LV"/>
        </w:rPr>
        <w:t>, kuram veikta homologācija vai sertifikācija</w:t>
      </w:r>
      <w:r w:rsidR="00AC4A09">
        <w:rPr>
          <w:bCs/>
          <w:sz w:val="18"/>
          <w:lang w:val="lv-LV"/>
        </w:rPr>
        <w:t xml:space="preserve">, </w:t>
      </w:r>
      <w:r w:rsidRPr="00DD4591">
        <w:rPr>
          <w:bCs/>
          <w:sz w:val="18"/>
          <w:lang w:val="lv-LV"/>
        </w:rPr>
        <w:t>pārveidojumi.</w:t>
      </w:r>
    </w:p>
    <w:p w:rsidR="00882CC3" w:rsidRPr="00DD4591" w:rsidRDefault="00882CC3" w:rsidP="003F396D">
      <w:pPr>
        <w:jc w:val="both"/>
        <w:rPr>
          <w:bCs/>
          <w:sz w:val="18"/>
          <w:lang w:val="lv-LV"/>
        </w:rPr>
      </w:pPr>
      <w:r w:rsidRPr="00DD4591">
        <w:rPr>
          <w:bCs/>
          <w:sz w:val="18"/>
          <w:lang w:val="lv-LV"/>
        </w:rPr>
        <w:t>Ar pārveidojumu saprot jebkādu procesu, kurā karkass pakļauts apstrādei ar darbmašīnu, metināšanu</w:t>
      </w:r>
      <w:r w:rsidR="00AC4A09">
        <w:rPr>
          <w:bCs/>
          <w:sz w:val="18"/>
          <w:lang w:val="lv-LV"/>
        </w:rPr>
        <w:t>,</w:t>
      </w:r>
      <w:r w:rsidRPr="00DD4591">
        <w:rPr>
          <w:bCs/>
          <w:sz w:val="18"/>
          <w:lang w:val="lv-LV"/>
        </w:rPr>
        <w:t xml:space="preserve"> kurš </w:t>
      </w:r>
      <w:r w:rsidR="00AC4A09">
        <w:rPr>
          <w:bCs/>
          <w:sz w:val="18"/>
          <w:lang w:val="lv-LV"/>
        </w:rPr>
        <w:t xml:space="preserve">ietver </w:t>
      </w:r>
      <w:r w:rsidRPr="00DD4591">
        <w:rPr>
          <w:bCs/>
          <w:sz w:val="18"/>
          <w:lang w:val="lv-LV"/>
        </w:rPr>
        <w:t>paliekoš</w:t>
      </w:r>
      <w:r w:rsidR="00AC4A09">
        <w:rPr>
          <w:bCs/>
          <w:sz w:val="18"/>
          <w:lang w:val="lv-LV"/>
        </w:rPr>
        <w:t>as</w:t>
      </w:r>
      <w:r w:rsidRPr="00DD4591">
        <w:rPr>
          <w:bCs/>
          <w:sz w:val="18"/>
          <w:lang w:val="lv-LV"/>
        </w:rPr>
        <w:t xml:space="preserve"> materiāla vai drošības karkasa izmaiņ</w:t>
      </w:r>
      <w:r w:rsidR="00AC4A09">
        <w:rPr>
          <w:bCs/>
          <w:sz w:val="18"/>
          <w:lang w:val="lv-LV"/>
        </w:rPr>
        <w:t>as</w:t>
      </w:r>
      <w:r w:rsidRPr="00DD4591">
        <w:rPr>
          <w:bCs/>
          <w:sz w:val="18"/>
          <w:lang w:val="lv-LV"/>
        </w:rPr>
        <w:t>.</w:t>
      </w:r>
    </w:p>
    <w:p w:rsidR="00882CC3" w:rsidRPr="00DD4591" w:rsidRDefault="00882CC3" w:rsidP="003F396D">
      <w:pPr>
        <w:jc w:val="both"/>
        <w:rPr>
          <w:bCs/>
          <w:sz w:val="18"/>
          <w:lang w:val="lv-LV"/>
        </w:rPr>
      </w:pPr>
      <w:r w:rsidRPr="00DD4591">
        <w:rPr>
          <w:bCs/>
          <w:sz w:val="18"/>
          <w:lang w:val="lv-LV"/>
        </w:rPr>
        <w:t xml:space="preserve">Jebkādi </w:t>
      </w:r>
      <w:r w:rsidR="00AC4A09">
        <w:rPr>
          <w:bCs/>
          <w:sz w:val="18"/>
          <w:lang w:val="lv-LV"/>
        </w:rPr>
        <w:t xml:space="preserve">negadījumā bojāta </w:t>
      </w:r>
      <w:r w:rsidRPr="00DD4591">
        <w:rPr>
          <w:bCs/>
          <w:sz w:val="18"/>
          <w:lang w:val="lv-LV"/>
        </w:rPr>
        <w:t>drošības karkasa, kuram veikta homologācija vai sertifikācija, remontdarbi jāveic drošības k</w:t>
      </w:r>
      <w:r w:rsidR="00AC4A09">
        <w:rPr>
          <w:bCs/>
          <w:sz w:val="18"/>
          <w:lang w:val="lv-LV"/>
        </w:rPr>
        <w:t xml:space="preserve">arkasa </w:t>
      </w:r>
      <w:r w:rsidRPr="00DD4591">
        <w:rPr>
          <w:bCs/>
          <w:sz w:val="18"/>
          <w:lang w:val="lv-LV"/>
        </w:rPr>
        <w:t>izgatavotājam vai ar tā piekrišanu.</w:t>
      </w:r>
    </w:p>
    <w:p w:rsidR="00882CC3" w:rsidRPr="00DD4591" w:rsidRDefault="00965487" w:rsidP="003F396D">
      <w:pPr>
        <w:jc w:val="both"/>
        <w:rPr>
          <w:bCs/>
          <w:sz w:val="18"/>
          <w:lang w:val="lv-LV"/>
        </w:rPr>
      </w:pPr>
      <w:r>
        <w:rPr>
          <w:bCs/>
          <w:sz w:val="18"/>
          <w:lang w:val="lv-LV"/>
        </w:rPr>
        <w:t>Drošības karkasu c</w:t>
      </w:r>
      <w:r w:rsidR="00882CC3" w:rsidRPr="00DD4591">
        <w:rPr>
          <w:bCs/>
          <w:sz w:val="18"/>
          <w:lang w:val="lv-LV"/>
        </w:rPr>
        <w:t>aurulēs nedrīkst būt nekādi šķidrumi vai priekšmeti.</w:t>
      </w:r>
    </w:p>
    <w:p w:rsidR="00882CC3" w:rsidRPr="00DD4591" w:rsidRDefault="00882CC3" w:rsidP="003F396D">
      <w:pPr>
        <w:jc w:val="both"/>
        <w:rPr>
          <w:bCs/>
          <w:sz w:val="18"/>
          <w:lang w:val="lv-LV"/>
        </w:rPr>
      </w:pPr>
      <w:r w:rsidRPr="00DD4591">
        <w:rPr>
          <w:bCs/>
          <w:sz w:val="18"/>
          <w:lang w:val="lv-LV"/>
        </w:rPr>
        <w:t>Drošības karkass nedrīkst apgrūtināt pilota un stūrmaņa iekāpšanu un izkāpšanu.</w:t>
      </w:r>
    </w:p>
    <w:p w:rsidR="00882CC3" w:rsidRPr="00DD4591" w:rsidRDefault="00882CC3" w:rsidP="003F396D">
      <w:pPr>
        <w:jc w:val="both"/>
        <w:rPr>
          <w:bCs/>
          <w:sz w:val="18"/>
          <w:lang w:val="lv-LV"/>
        </w:rPr>
      </w:pPr>
      <w:r w:rsidRPr="00DD4591">
        <w:rPr>
          <w:bCs/>
          <w:sz w:val="18"/>
          <w:lang w:val="lv-LV"/>
        </w:rPr>
        <w:t xml:space="preserve">Elementi drīkst </w:t>
      </w:r>
      <w:r w:rsidR="0028094D" w:rsidRPr="00DD4591">
        <w:rPr>
          <w:bCs/>
          <w:sz w:val="18"/>
          <w:lang w:val="lv-LV"/>
        </w:rPr>
        <w:t>atrasties braucēju telpā, šķērsojot to caur mēraparātu paneli un apšuvumu, kā arī caur pakaļējiem sēdekļiem.</w:t>
      </w:r>
    </w:p>
    <w:p w:rsidR="0028094D" w:rsidRPr="00DD4591" w:rsidRDefault="0028094D" w:rsidP="003F396D">
      <w:pPr>
        <w:jc w:val="both"/>
        <w:rPr>
          <w:bCs/>
          <w:sz w:val="18"/>
          <w:lang w:val="lv-LV"/>
        </w:rPr>
      </w:pPr>
      <w:r w:rsidRPr="00DD4591">
        <w:rPr>
          <w:bCs/>
          <w:sz w:val="18"/>
          <w:lang w:val="lv-LV"/>
        </w:rPr>
        <w:t>Pakaļējie sēdekļi drīkst būt nolaisti.</w:t>
      </w:r>
    </w:p>
    <w:p w:rsidR="00311D5A" w:rsidRPr="00DD4591" w:rsidRDefault="0028094D" w:rsidP="00AC4A09">
      <w:pPr>
        <w:spacing w:before="120"/>
        <w:jc w:val="both"/>
        <w:rPr>
          <w:sz w:val="18"/>
          <w:lang w:val="lv-LV"/>
        </w:rPr>
      </w:pPr>
      <w:r w:rsidRPr="00DD4591">
        <w:rPr>
          <w:b/>
          <w:bCs/>
          <w:sz w:val="18"/>
          <w:lang w:val="lv-LV"/>
        </w:rPr>
        <w:t>8.2</w:t>
      </w:r>
      <w:r w:rsidRPr="00DD4591">
        <w:rPr>
          <w:b/>
          <w:bCs/>
          <w:sz w:val="18"/>
          <w:lang w:val="lv-LV"/>
        </w:rPr>
        <w:tab/>
      </w:r>
      <w:r w:rsidR="00311D5A" w:rsidRPr="00DD4591">
        <w:rPr>
          <w:b/>
          <w:bCs/>
          <w:sz w:val="18"/>
          <w:lang w:val="lv-LV"/>
        </w:rPr>
        <w:t>Definīcijas</w:t>
      </w:r>
      <w:r w:rsidR="00166822">
        <w:rPr>
          <w:b/>
          <w:bCs/>
          <w:sz w:val="18"/>
          <w:lang w:val="lv-LV"/>
        </w:rPr>
        <w:t>:</w:t>
      </w:r>
    </w:p>
    <w:p w:rsidR="00311D5A" w:rsidRPr="00DD4591" w:rsidRDefault="00311D5A">
      <w:pPr>
        <w:jc w:val="both"/>
        <w:rPr>
          <w:b/>
          <w:sz w:val="18"/>
          <w:lang w:val="lv-LV"/>
        </w:rPr>
      </w:pPr>
      <w:r w:rsidRPr="00DD4591">
        <w:rPr>
          <w:b/>
          <w:sz w:val="18"/>
          <w:lang w:val="lv-LV"/>
        </w:rPr>
        <w:t>8.</w:t>
      </w:r>
      <w:r w:rsidR="0028094D" w:rsidRPr="00DD4591">
        <w:rPr>
          <w:b/>
          <w:sz w:val="18"/>
          <w:lang w:val="lv-LV"/>
        </w:rPr>
        <w:t>2</w:t>
      </w:r>
      <w:r w:rsidRPr="00DD4591">
        <w:rPr>
          <w:b/>
          <w:sz w:val="18"/>
          <w:lang w:val="lv-LV"/>
        </w:rPr>
        <w:t>.1 Drošības karkass</w:t>
      </w:r>
      <w:r w:rsidR="00166822">
        <w:rPr>
          <w:b/>
          <w:sz w:val="18"/>
          <w:lang w:val="lv-LV"/>
        </w:rPr>
        <w:t>:</w:t>
      </w:r>
    </w:p>
    <w:p w:rsidR="00311D5A" w:rsidRPr="00DD4591" w:rsidRDefault="0028094D">
      <w:pPr>
        <w:jc w:val="both"/>
        <w:rPr>
          <w:sz w:val="18"/>
          <w:lang w:val="lv-LV"/>
        </w:rPr>
      </w:pPr>
      <w:r w:rsidRPr="00DD4591">
        <w:rPr>
          <w:sz w:val="18"/>
          <w:lang w:val="lv-LV"/>
        </w:rPr>
        <w:t xml:space="preserve">Kabīnē </w:t>
      </w:r>
      <w:r w:rsidR="00166822">
        <w:rPr>
          <w:sz w:val="18"/>
          <w:lang w:val="lv-LV"/>
        </w:rPr>
        <w:t xml:space="preserve">uzstādīta </w:t>
      </w:r>
      <w:r w:rsidRPr="00DD4591">
        <w:rPr>
          <w:sz w:val="18"/>
          <w:lang w:val="lv-LV"/>
        </w:rPr>
        <w:t xml:space="preserve">un tuvu virsbūvei stiprināta </w:t>
      </w:r>
      <w:r w:rsidR="00166822">
        <w:rPr>
          <w:sz w:val="18"/>
          <w:lang w:val="lv-LV"/>
        </w:rPr>
        <w:t xml:space="preserve">daudzu cauruļu </w:t>
      </w:r>
      <w:r w:rsidRPr="00DD4591">
        <w:rPr>
          <w:sz w:val="18"/>
          <w:lang w:val="lv-LV"/>
        </w:rPr>
        <w:t>konstrukcija</w:t>
      </w:r>
      <w:r w:rsidR="00311D5A" w:rsidRPr="00DD4591">
        <w:rPr>
          <w:sz w:val="18"/>
          <w:lang w:val="lv-LV"/>
        </w:rPr>
        <w:t xml:space="preserve">, </w:t>
      </w:r>
      <w:r w:rsidRPr="00DD4591">
        <w:rPr>
          <w:sz w:val="18"/>
          <w:lang w:val="lv-LV"/>
        </w:rPr>
        <w:t xml:space="preserve">kuras funkcija ir </w:t>
      </w:r>
      <w:r w:rsidR="00311D5A" w:rsidRPr="00DD4591">
        <w:rPr>
          <w:sz w:val="18"/>
          <w:lang w:val="lv-LV"/>
        </w:rPr>
        <w:t xml:space="preserve">virsbūves </w:t>
      </w:r>
      <w:r w:rsidRPr="00DD4591">
        <w:rPr>
          <w:sz w:val="18"/>
          <w:lang w:val="lv-LV"/>
        </w:rPr>
        <w:t xml:space="preserve">(šasijas) </w:t>
      </w:r>
      <w:r w:rsidR="00311D5A" w:rsidRPr="00DD4591">
        <w:rPr>
          <w:sz w:val="18"/>
          <w:lang w:val="lv-LV"/>
        </w:rPr>
        <w:t xml:space="preserve">deformācijas </w:t>
      </w:r>
      <w:r w:rsidRPr="00DD4591">
        <w:rPr>
          <w:sz w:val="18"/>
          <w:lang w:val="lv-LV"/>
        </w:rPr>
        <w:t>mazināšana</w:t>
      </w:r>
      <w:r w:rsidR="00166822">
        <w:rPr>
          <w:sz w:val="18"/>
          <w:lang w:val="lv-LV"/>
        </w:rPr>
        <w:t xml:space="preserve"> sadursmes </w:t>
      </w:r>
      <w:r w:rsidRPr="00DD4591">
        <w:rPr>
          <w:sz w:val="18"/>
          <w:lang w:val="lv-LV"/>
        </w:rPr>
        <w:t>gadījum</w:t>
      </w:r>
      <w:r w:rsidR="00166822">
        <w:rPr>
          <w:sz w:val="18"/>
          <w:lang w:val="lv-LV"/>
        </w:rPr>
        <w:t>ā</w:t>
      </w:r>
      <w:r w:rsidRPr="00DD4591">
        <w:rPr>
          <w:sz w:val="18"/>
          <w:lang w:val="lv-LV"/>
        </w:rPr>
        <w:t>.</w:t>
      </w:r>
    </w:p>
    <w:p w:rsidR="00311D5A" w:rsidRPr="00DD4591" w:rsidRDefault="00311D5A">
      <w:pPr>
        <w:jc w:val="both"/>
        <w:rPr>
          <w:b/>
          <w:sz w:val="18"/>
          <w:lang w:val="lv-LV"/>
        </w:rPr>
      </w:pPr>
      <w:r w:rsidRPr="00DD4591">
        <w:rPr>
          <w:b/>
          <w:sz w:val="18"/>
          <w:lang w:val="lv-LV"/>
        </w:rPr>
        <w:t>8.</w:t>
      </w:r>
      <w:r w:rsidR="0028094D" w:rsidRPr="00DD4591">
        <w:rPr>
          <w:b/>
          <w:sz w:val="18"/>
          <w:lang w:val="lv-LV"/>
        </w:rPr>
        <w:t>2</w:t>
      </w:r>
      <w:r w:rsidRPr="00DD4591">
        <w:rPr>
          <w:b/>
          <w:sz w:val="18"/>
          <w:lang w:val="lv-LV"/>
        </w:rPr>
        <w:t>.2 Stiprības stienis</w:t>
      </w:r>
    </w:p>
    <w:p w:rsidR="00311D5A" w:rsidRPr="00DD4591" w:rsidRDefault="00311D5A">
      <w:pPr>
        <w:jc w:val="both"/>
        <w:rPr>
          <w:sz w:val="18"/>
          <w:lang w:val="lv-LV"/>
        </w:rPr>
      </w:pPr>
      <w:r w:rsidRPr="00DD4591">
        <w:rPr>
          <w:sz w:val="18"/>
          <w:lang w:val="lv-LV"/>
        </w:rPr>
        <w:t xml:space="preserve">Rāmis </w:t>
      </w:r>
      <w:r w:rsidR="0028094D" w:rsidRPr="00DD4591">
        <w:rPr>
          <w:sz w:val="18"/>
          <w:lang w:val="lv-LV"/>
        </w:rPr>
        <w:t xml:space="preserve">no caurulēm, kas veido </w:t>
      </w:r>
      <w:r w:rsidR="0006386C" w:rsidRPr="00DD4591">
        <w:rPr>
          <w:sz w:val="18"/>
          <w:lang w:val="lv-LV"/>
        </w:rPr>
        <w:t>loku</w:t>
      </w:r>
      <w:r w:rsidR="0028094D" w:rsidRPr="00DD4591">
        <w:rPr>
          <w:sz w:val="18"/>
          <w:lang w:val="lv-LV"/>
        </w:rPr>
        <w:t>, ar divām montāžas pēdām</w:t>
      </w:r>
      <w:r w:rsidRPr="00DD4591">
        <w:rPr>
          <w:sz w:val="18"/>
          <w:lang w:val="lv-LV"/>
        </w:rPr>
        <w:t>.</w:t>
      </w:r>
    </w:p>
    <w:p w:rsidR="00311D5A" w:rsidRPr="00DD4591" w:rsidRDefault="00607AD9">
      <w:pPr>
        <w:jc w:val="both"/>
        <w:rPr>
          <w:b/>
          <w:sz w:val="18"/>
          <w:lang w:val="lv-LV"/>
        </w:rPr>
      </w:pPr>
      <w:r>
        <w:rPr>
          <w:b/>
          <w:noProof/>
          <w:sz w:val="18"/>
          <w:lang w:val="lv-LV" w:eastAsia="lv-LV"/>
        </w:rPr>
        <w:drawing>
          <wp:anchor distT="0" distB="0" distL="114300" distR="114300" simplePos="0" relativeHeight="251653120" behindDoc="0" locked="1" layoutInCell="1" allowOverlap="0">
            <wp:simplePos x="0" y="0"/>
            <wp:positionH relativeFrom="column">
              <wp:posOffset>5063490</wp:posOffset>
            </wp:positionH>
            <wp:positionV relativeFrom="paragraph">
              <wp:posOffset>-951230</wp:posOffset>
            </wp:positionV>
            <wp:extent cx="1371600" cy="1143635"/>
            <wp:effectExtent l="19050" t="0" r="0" b="0"/>
            <wp:wrapSquare wrapText="lef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srcRect/>
                    <a:stretch>
                      <a:fillRect/>
                    </a:stretch>
                  </pic:blipFill>
                  <pic:spPr bwMode="auto">
                    <a:xfrm>
                      <a:off x="0" y="0"/>
                      <a:ext cx="1371600" cy="1143635"/>
                    </a:xfrm>
                    <a:prstGeom prst="rect">
                      <a:avLst/>
                    </a:prstGeom>
                    <a:noFill/>
                    <a:ln w="9525">
                      <a:noFill/>
                      <a:miter lim="800000"/>
                      <a:headEnd/>
                      <a:tailEnd/>
                    </a:ln>
                  </pic:spPr>
                </pic:pic>
              </a:graphicData>
            </a:graphic>
          </wp:anchor>
        </w:drawing>
      </w:r>
      <w:r w:rsidR="00311D5A" w:rsidRPr="00DD4591">
        <w:rPr>
          <w:b/>
          <w:sz w:val="18"/>
          <w:lang w:val="lv-LV"/>
        </w:rPr>
        <w:t>8.</w:t>
      </w:r>
      <w:r w:rsidR="0006386C" w:rsidRPr="00DD4591">
        <w:rPr>
          <w:b/>
          <w:sz w:val="18"/>
          <w:lang w:val="lv-LV"/>
        </w:rPr>
        <w:t>2</w:t>
      </w:r>
      <w:r w:rsidR="00311D5A" w:rsidRPr="00DD4591">
        <w:rPr>
          <w:b/>
          <w:sz w:val="18"/>
          <w:lang w:val="lv-LV"/>
        </w:rPr>
        <w:t xml:space="preserve">.3 </w:t>
      </w:r>
      <w:r w:rsidR="0006386C" w:rsidRPr="00DD4591">
        <w:rPr>
          <w:b/>
          <w:sz w:val="18"/>
          <w:lang w:val="lv-LV"/>
        </w:rPr>
        <w:t>Galvenais s</w:t>
      </w:r>
      <w:r w:rsidR="00311D5A" w:rsidRPr="00DD4591">
        <w:rPr>
          <w:b/>
          <w:sz w:val="18"/>
          <w:lang w:val="lv-LV"/>
        </w:rPr>
        <w:t xml:space="preserve">tiprības </w:t>
      </w:r>
      <w:r w:rsidR="0006386C" w:rsidRPr="00166822">
        <w:rPr>
          <w:b/>
          <w:sz w:val="18"/>
          <w:lang w:val="lv-LV"/>
        </w:rPr>
        <w:t>stienis (attēls 253-1)</w:t>
      </w:r>
    </w:p>
    <w:p w:rsidR="0006386C" w:rsidRDefault="0006386C">
      <w:pPr>
        <w:jc w:val="both"/>
        <w:rPr>
          <w:sz w:val="18"/>
          <w:lang w:val="lv-LV"/>
        </w:rPr>
      </w:pPr>
      <w:r w:rsidRPr="00DD4591">
        <w:rPr>
          <w:sz w:val="18"/>
          <w:lang w:val="lv-LV"/>
        </w:rPr>
        <w:t xml:space="preserve">Šķērsenisks un gandrīz vertikāls </w:t>
      </w:r>
      <w:r w:rsidR="00166822">
        <w:rPr>
          <w:sz w:val="18"/>
          <w:lang w:val="lv-LV"/>
        </w:rPr>
        <w:t xml:space="preserve">(maksimālais leņķis attiecībā pret vertikāli ±10°) </w:t>
      </w:r>
      <w:r w:rsidRPr="00DD4591">
        <w:rPr>
          <w:sz w:val="18"/>
          <w:lang w:val="lv-LV"/>
        </w:rPr>
        <w:t xml:space="preserve">viengabala cauruļveida loks, kas </w:t>
      </w:r>
      <w:r w:rsidR="003B5EEA" w:rsidRPr="00DD4591">
        <w:rPr>
          <w:sz w:val="18"/>
          <w:lang w:val="lv-LV"/>
        </w:rPr>
        <w:t>atrodas</w:t>
      </w:r>
      <w:r w:rsidRPr="00DD4591">
        <w:rPr>
          <w:sz w:val="18"/>
          <w:lang w:val="lv-LV"/>
        </w:rPr>
        <w:t xml:space="preserve"> šķērsām transportlīdzeklim tūlīt aiz priekšējiem sēdekļiem.</w:t>
      </w:r>
    </w:p>
    <w:p w:rsidR="00CC0C72" w:rsidRPr="00DD4591" w:rsidRDefault="00CC0C72">
      <w:pPr>
        <w:jc w:val="both"/>
        <w:rPr>
          <w:sz w:val="18"/>
          <w:lang w:val="lv-LV"/>
        </w:rPr>
      </w:pPr>
      <w:r w:rsidRPr="00CC0C72">
        <w:rPr>
          <w:sz w:val="18"/>
          <w:highlight w:val="yellow"/>
          <w:lang w:val="lv-LV"/>
        </w:rPr>
        <w:t>Cauruļu asīm jāatrodas vienā plaknē.</w:t>
      </w:r>
    </w:p>
    <w:p w:rsidR="00311D5A" w:rsidRPr="00DD4591" w:rsidRDefault="00311D5A">
      <w:pPr>
        <w:jc w:val="both"/>
        <w:rPr>
          <w:sz w:val="18"/>
          <w:lang w:val="lv-LV"/>
        </w:rPr>
      </w:pPr>
      <w:r w:rsidRPr="00DD4591">
        <w:rPr>
          <w:b/>
          <w:sz w:val="18"/>
          <w:lang w:val="lv-LV"/>
        </w:rPr>
        <w:t>8.</w:t>
      </w:r>
      <w:r w:rsidR="0006386C" w:rsidRPr="00DD4591">
        <w:rPr>
          <w:b/>
          <w:sz w:val="18"/>
          <w:lang w:val="lv-LV"/>
        </w:rPr>
        <w:t>2</w:t>
      </w:r>
      <w:r w:rsidRPr="00DD4591">
        <w:rPr>
          <w:b/>
          <w:sz w:val="18"/>
          <w:lang w:val="lv-LV"/>
        </w:rPr>
        <w:t xml:space="preserve">.4 </w:t>
      </w:r>
      <w:r w:rsidR="0006386C" w:rsidRPr="00DD4591">
        <w:rPr>
          <w:b/>
          <w:sz w:val="18"/>
          <w:lang w:val="lv-LV"/>
        </w:rPr>
        <w:t xml:space="preserve">Priekšējais stiprības stienis </w:t>
      </w:r>
      <w:r w:rsidR="0006386C" w:rsidRPr="00166822">
        <w:rPr>
          <w:b/>
          <w:sz w:val="18"/>
          <w:lang w:val="lv-LV"/>
        </w:rPr>
        <w:t>(att</w:t>
      </w:r>
      <w:r w:rsidR="007D28EA">
        <w:rPr>
          <w:b/>
          <w:sz w:val="18"/>
          <w:lang w:val="lv-LV"/>
        </w:rPr>
        <w:t>ēls 253-1</w:t>
      </w:r>
      <w:r w:rsidR="0006386C" w:rsidRPr="00166822">
        <w:rPr>
          <w:b/>
          <w:sz w:val="18"/>
          <w:lang w:val="lv-LV"/>
        </w:rPr>
        <w:t>)</w:t>
      </w:r>
    </w:p>
    <w:p w:rsidR="0006386C" w:rsidRPr="00DD4591" w:rsidRDefault="0006386C" w:rsidP="0006386C">
      <w:pPr>
        <w:jc w:val="both"/>
        <w:rPr>
          <w:sz w:val="18"/>
          <w:lang w:val="lv-LV"/>
        </w:rPr>
      </w:pPr>
      <w:r w:rsidRPr="00DD4591">
        <w:rPr>
          <w:sz w:val="18"/>
          <w:lang w:val="lv-LV"/>
        </w:rPr>
        <w:t>Līdzīgs galvenajam stiprības stienim, bet tā forma atkārto vējstikla stat</w:t>
      </w:r>
      <w:r w:rsidR="00166822">
        <w:rPr>
          <w:sz w:val="18"/>
          <w:lang w:val="lv-LV"/>
        </w:rPr>
        <w:t>ņu</w:t>
      </w:r>
      <w:r w:rsidRPr="00DD4591">
        <w:rPr>
          <w:sz w:val="18"/>
          <w:lang w:val="lv-LV"/>
        </w:rPr>
        <w:t xml:space="preserve"> un augšējo malu.</w:t>
      </w:r>
    </w:p>
    <w:p w:rsidR="00311D5A" w:rsidRPr="00DD4591" w:rsidRDefault="00311D5A">
      <w:pPr>
        <w:jc w:val="both"/>
        <w:rPr>
          <w:sz w:val="18"/>
          <w:lang w:val="lv-LV"/>
        </w:rPr>
      </w:pPr>
      <w:r w:rsidRPr="00DD4591">
        <w:rPr>
          <w:b/>
          <w:sz w:val="18"/>
          <w:lang w:val="lv-LV"/>
        </w:rPr>
        <w:t>8.</w:t>
      </w:r>
      <w:r w:rsidR="0006386C" w:rsidRPr="00DD4591">
        <w:rPr>
          <w:b/>
          <w:sz w:val="18"/>
          <w:lang w:val="lv-LV"/>
        </w:rPr>
        <w:t>2</w:t>
      </w:r>
      <w:r w:rsidRPr="00DD4591">
        <w:rPr>
          <w:b/>
          <w:sz w:val="18"/>
          <w:lang w:val="lv-LV"/>
        </w:rPr>
        <w:t xml:space="preserve">.5 </w:t>
      </w:r>
      <w:r w:rsidR="0006386C" w:rsidRPr="00DD4591">
        <w:rPr>
          <w:b/>
          <w:sz w:val="18"/>
          <w:lang w:val="lv-LV"/>
        </w:rPr>
        <w:t xml:space="preserve">Sānu stiprības stienis </w:t>
      </w:r>
      <w:r w:rsidR="007D28EA">
        <w:rPr>
          <w:b/>
          <w:sz w:val="18"/>
          <w:lang w:val="lv-LV"/>
        </w:rPr>
        <w:t>(attēls 253-2</w:t>
      </w:r>
      <w:r w:rsidR="0006386C" w:rsidRPr="00166822">
        <w:rPr>
          <w:b/>
          <w:sz w:val="18"/>
          <w:lang w:val="lv-LV"/>
        </w:rPr>
        <w:t>)</w:t>
      </w:r>
    </w:p>
    <w:p w:rsidR="0006386C" w:rsidRDefault="0006386C">
      <w:pPr>
        <w:jc w:val="both"/>
        <w:rPr>
          <w:sz w:val="18"/>
          <w:lang w:val="lv-LV"/>
        </w:rPr>
      </w:pPr>
      <w:r w:rsidRPr="00DD4591">
        <w:rPr>
          <w:sz w:val="18"/>
          <w:lang w:val="lv-LV"/>
        </w:rPr>
        <w:t>Gandrīz garenisks un gandrīz vertikāls viengabala cauruļveida loks</w:t>
      </w:r>
      <w:r w:rsidR="003B5EEA" w:rsidRPr="00DD4591">
        <w:rPr>
          <w:sz w:val="18"/>
          <w:lang w:val="lv-LV"/>
        </w:rPr>
        <w:t>, kas atrodas gar labajiem vai kreisajiem transportlīdzekļa sāniem, kura priekšējā statne atkārto vējstikla statni un kura pakaļējā statne ir gandrīz vertikāla un atrodas tūlīt aiz priekšējiem sēdekļiem.</w:t>
      </w:r>
    </w:p>
    <w:p w:rsidR="00CC0C72" w:rsidRPr="00DD4591" w:rsidRDefault="00CC0C72">
      <w:pPr>
        <w:jc w:val="both"/>
        <w:rPr>
          <w:sz w:val="18"/>
          <w:lang w:val="lv-LV"/>
        </w:rPr>
      </w:pPr>
      <w:r w:rsidRPr="00CC0C72">
        <w:rPr>
          <w:sz w:val="18"/>
          <w:highlight w:val="yellow"/>
          <w:lang w:val="lv-LV"/>
        </w:rPr>
        <w:t>Pakaļējai statnei jābūt taisnai sānskatā.</w:t>
      </w:r>
    </w:p>
    <w:p w:rsidR="00311D5A" w:rsidRPr="00DD4591" w:rsidRDefault="00311D5A">
      <w:pPr>
        <w:jc w:val="both"/>
        <w:rPr>
          <w:sz w:val="18"/>
          <w:lang w:val="lv-LV"/>
        </w:rPr>
      </w:pPr>
      <w:r w:rsidRPr="00DD4591">
        <w:rPr>
          <w:b/>
          <w:sz w:val="18"/>
          <w:lang w:val="lv-LV"/>
        </w:rPr>
        <w:t>8.</w:t>
      </w:r>
      <w:r w:rsidR="003B5EEA" w:rsidRPr="00DD4591">
        <w:rPr>
          <w:b/>
          <w:sz w:val="18"/>
          <w:lang w:val="lv-LV"/>
        </w:rPr>
        <w:t>2</w:t>
      </w:r>
      <w:r w:rsidRPr="00DD4591">
        <w:rPr>
          <w:b/>
          <w:sz w:val="18"/>
          <w:lang w:val="lv-LV"/>
        </w:rPr>
        <w:t xml:space="preserve">.6 </w:t>
      </w:r>
      <w:r w:rsidR="008B2CDB" w:rsidRPr="00DD4591">
        <w:rPr>
          <w:b/>
          <w:sz w:val="18"/>
          <w:lang w:val="lv-LV"/>
        </w:rPr>
        <w:t xml:space="preserve">Sānu stiprības pusstienis </w:t>
      </w:r>
      <w:r w:rsidR="008B2CDB" w:rsidRPr="00166822">
        <w:rPr>
          <w:b/>
          <w:sz w:val="18"/>
          <w:lang w:val="lv-LV"/>
        </w:rPr>
        <w:t>(attēls 253-3)</w:t>
      </w:r>
    </w:p>
    <w:p w:rsidR="008B2CDB" w:rsidRPr="00DD4591" w:rsidRDefault="00607AD9">
      <w:pPr>
        <w:jc w:val="both"/>
        <w:rPr>
          <w:sz w:val="18"/>
          <w:lang w:val="lv-LV"/>
        </w:rPr>
      </w:pPr>
      <w:r>
        <w:rPr>
          <w:noProof/>
          <w:sz w:val="18"/>
          <w:lang w:val="lv-LV" w:eastAsia="lv-LV"/>
        </w:rPr>
        <w:drawing>
          <wp:anchor distT="0" distB="0" distL="114300" distR="114300" simplePos="0" relativeHeight="251654144" behindDoc="0" locked="1" layoutInCell="1" allowOverlap="0">
            <wp:simplePos x="0" y="0"/>
            <wp:positionH relativeFrom="column">
              <wp:posOffset>5063490</wp:posOffset>
            </wp:positionH>
            <wp:positionV relativeFrom="paragraph">
              <wp:posOffset>-915670</wp:posOffset>
            </wp:positionV>
            <wp:extent cx="1371600" cy="1129030"/>
            <wp:effectExtent l="19050" t="0" r="0" b="0"/>
            <wp:wrapSquare wrapText="lef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srcRect/>
                    <a:stretch>
                      <a:fillRect/>
                    </a:stretch>
                  </pic:blipFill>
                  <pic:spPr bwMode="auto">
                    <a:xfrm>
                      <a:off x="0" y="0"/>
                      <a:ext cx="1371600" cy="1129030"/>
                    </a:xfrm>
                    <a:prstGeom prst="rect">
                      <a:avLst/>
                    </a:prstGeom>
                    <a:noFill/>
                    <a:ln w="9525">
                      <a:noFill/>
                      <a:miter lim="800000"/>
                      <a:headEnd/>
                      <a:tailEnd/>
                    </a:ln>
                  </pic:spPr>
                </pic:pic>
              </a:graphicData>
            </a:graphic>
          </wp:anchor>
        </w:drawing>
      </w:r>
      <w:r w:rsidR="008B2CDB" w:rsidRPr="00DD4591">
        <w:rPr>
          <w:sz w:val="18"/>
          <w:lang w:val="lv-LV"/>
        </w:rPr>
        <w:t>Identisks sānu stiprības stienim, bet bez pakaļējās statnes.</w:t>
      </w:r>
    </w:p>
    <w:p w:rsidR="00311D5A" w:rsidRPr="00DD4591" w:rsidRDefault="00311D5A">
      <w:pPr>
        <w:jc w:val="both"/>
        <w:rPr>
          <w:sz w:val="18"/>
          <w:lang w:val="lv-LV"/>
        </w:rPr>
      </w:pPr>
      <w:r w:rsidRPr="00DD4591">
        <w:rPr>
          <w:b/>
          <w:sz w:val="18"/>
          <w:lang w:val="lv-LV"/>
        </w:rPr>
        <w:t>8.</w:t>
      </w:r>
      <w:r w:rsidR="00C373A7" w:rsidRPr="00DD4591">
        <w:rPr>
          <w:b/>
          <w:sz w:val="18"/>
          <w:lang w:val="lv-LV"/>
        </w:rPr>
        <w:t>2</w:t>
      </w:r>
      <w:r w:rsidRPr="00DD4591">
        <w:rPr>
          <w:b/>
          <w:sz w:val="18"/>
          <w:lang w:val="lv-LV"/>
        </w:rPr>
        <w:t>.7 Garenstienis</w:t>
      </w:r>
    </w:p>
    <w:p w:rsidR="00C373A7" w:rsidRPr="00DD4591" w:rsidRDefault="00C373A7">
      <w:pPr>
        <w:jc w:val="both"/>
        <w:rPr>
          <w:sz w:val="18"/>
          <w:lang w:val="lv-LV"/>
        </w:rPr>
      </w:pPr>
      <w:r w:rsidRPr="00DD4591">
        <w:rPr>
          <w:sz w:val="18"/>
          <w:lang w:val="lv-LV"/>
        </w:rPr>
        <w:t xml:space="preserve">Gandrīz </w:t>
      </w:r>
      <w:r w:rsidRPr="00CC0C72">
        <w:rPr>
          <w:sz w:val="18"/>
          <w:lang w:val="lv-LV"/>
        </w:rPr>
        <w:t xml:space="preserve">gareniska </w:t>
      </w:r>
      <w:r w:rsidR="007D28EA" w:rsidRPr="00CC0C72">
        <w:rPr>
          <w:sz w:val="18"/>
          <w:lang w:val="lv-LV"/>
        </w:rPr>
        <w:t xml:space="preserve">viengabala </w:t>
      </w:r>
      <w:r w:rsidRPr="00CC0C72">
        <w:rPr>
          <w:sz w:val="18"/>
          <w:lang w:val="lv-LV"/>
        </w:rPr>
        <w:t>caurule</w:t>
      </w:r>
      <w:r w:rsidRPr="00DD4591">
        <w:rPr>
          <w:sz w:val="18"/>
          <w:lang w:val="lv-LV"/>
        </w:rPr>
        <w:t>, kas savieno priekšējā un galvenā drošības stieņa augšējās daļas.</w:t>
      </w:r>
    </w:p>
    <w:p w:rsidR="00C373A7" w:rsidRPr="00DD4591" w:rsidRDefault="00311D5A">
      <w:pPr>
        <w:jc w:val="both"/>
        <w:rPr>
          <w:sz w:val="18"/>
          <w:lang w:val="lv-LV"/>
        </w:rPr>
      </w:pPr>
      <w:r w:rsidRPr="00DD4591">
        <w:rPr>
          <w:b/>
          <w:sz w:val="18"/>
          <w:lang w:val="lv-LV"/>
        </w:rPr>
        <w:fldChar w:fldCharType="begin">
          <w:ffData>
            <w:name w:val="Text2"/>
            <w:enabled/>
            <w:calcOnExit w:val="0"/>
            <w:textInput/>
          </w:ffData>
        </w:fldChar>
      </w:r>
      <w:bookmarkStart w:id="0" w:name="Text2"/>
      <w:r w:rsidRPr="00DD4591">
        <w:rPr>
          <w:b/>
          <w:sz w:val="18"/>
          <w:lang w:val="lv-LV"/>
        </w:rPr>
        <w:instrText xml:space="preserve"> FORMTEXT </w:instrText>
      </w:r>
      <w:r w:rsidRPr="00DD4591">
        <w:rPr>
          <w:b/>
          <w:sz w:val="18"/>
          <w:lang w:val="lv-LV"/>
        </w:rPr>
      </w:r>
      <w:r w:rsidRPr="00DD4591">
        <w:rPr>
          <w:b/>
          <w:sz w:val="18"/>
          <w:lang w:val="lv-LV"/>
        </w:rPr>
        <w:fldChar w:fldCharType="separate"/>
      </w:r>
      <w:r w:rsidRPr="00DD4591">
        <w:rPr>
          <w:b/>
          <w:sz w:val="18"/>
          <w:lang w:val="lv-LV"/>
        </w:rPr>
        <w:fldChar w:fldCharType="end"/>
      </w:r>
      <w:bookmarkEnd w:id="0"/>
      <w:r w:rsidRPr="00DD4591">
        <w:rPr>
          <w:b/>
          <w:sz w:val="18"/>
          <w:lang w:val="lv-LV"/>
        </w:rPr>
        <w:t>8.</w:t>
      </w:r>
      <w:r w:rsidR="00C373A7" w:rsidRPr="00DD4591">
        <w:rPr>
          <w:b/>
          <w:sz w:val="18"/>
          <w:lang w:val="lv-LV"/>
        </w:rPr>
        <w:t>2</w:t>
      </w:r>
      <w:r w:rsidRPr="00DD4591">
        <w:rPr>
          <w:b/>
          <w:sz w:val="18"/>
          <w:lang w:val="lv-LV"/>
        </w:rPr>
        <w:t xml:space="preserve">.8 </w:t>
      </w:r>
      <w:r w:rsidR="00C373A7" w:rsidRPr="00DD4591">
        <w:rPr>
          <w:b/>
          <w:sz w:val="18"/>
          <w:lang w:val="lv-LV"/>
        </w:rPr>
        <w:t>Šķērsstienis</w:t>
      </w:r>
    </w:p>
    <w:p w:rsidR="00C373A7" w:rsidRPr="00DD4591" w:rsidRDefault="00C373A7">
      <w:pPr>
        <w:jc w:val="both"/>
        <w:rPr>
          <w:sz w:val="18"/>
          <w:lang w:val="lv-LV"/>
        </w:rPr>
      </w:pPr>
      <w:r w:rsidRPr="00DD4591">
        <w:rPr>
          <w:sz w:val="18"/>
          <w:lang w:val="lv-LV"/>
        </w:rPr>
        <w:t xml:space="preserve">Gandrīz </w:t>
      </w:r>
      <w:r w:rsidRPr="00CC0C72">
        <w:rPr>
          <w:sz w:val="18"/>
          <w:lang w:val="lv-LV"/>
        </w:rPr>
        <w:t xml:space="preserve">šķērseniska </w:t>
      </w:r>
      <w:r w:rsidR="007D28EA" w:rsidRPr="00CC0C72">
        <w:rPr>
          <w:sz w:val="18"/>
          <w:lang w:val="lv-LV"/>
        </w:rPr>
        <w:t xml:space="preserve">viengabala </w:t>
      </w:r>
      <w:r w:rsidRPr="00CC0C72">
        <w:rPr>
          <w:sz w:val="18"/>
          <w:lang w:val="lv-LV"/>
        </w:rPr>
        <w:t>caurule</w:t>
      </w:r>
      <w:r w:rsidRPr="00DD4591">
        <w:rPr>
          <w:sz w:val="18"/>
          <w:lang w:val="lv-LV"/>
        </w:rPr>
        <w:t>, kas savieno sānu stiprības pusstieņu vai sānu stiprības stieņu augšējās daļas.</w:t>
      </w:r>
    </w:p>
    <w:p w:rsidR="00C373A7" w:rsidRPr="00DD4591" w:rsidRDefault="00311D5A" w:rsidP="00C373A7">
      <w:pPr>
        <w:jc w:val="both"/>
        <w:rPr>
          <w:b/>
          <w:sz w:val="18"/>
          <w:lang w:val="lv-LV"/>
        </w:rPr>
      </w:pPr>
      <w:r w:rsidRPr="00DD4591">
        <w:rPr>
          <w:b/>
          <w:sz w:val="18"/>
          <w:lang w:val="lv-LV"/>
        </w:rPr>
        <w:t>8.</w:t>
      </w:r>
      <w:r w:rsidR="00C373A7" w:rsidRPr="00DD4591">
        <w:rPr>
          <w:b/>
          <w:sz w:val="18"/>
          <w:lang w:val="lv-LV"/>
        </w:rPr>
        <w:t>2</w:t>
      </w:r>
      <w:r w:rsidRPr="00DD4591">
        <w:rPr>
          <w:b/>
          <w:sz w:val="18"/>
          <w:lang w:val="lv-LV"/>
        </w:rPr>
        <w:t xml:space="preserve">.9 </w:t>
      </w:r>
      <w:r w:rsidR="00C373A7" w:rsidRPr="00DD4591">
        <w:rPr>
          <w:b/>
          <w:sz w:val="18"/>
          <w:lang w:val="lv-LV"/>
        </w:rPr>
        <w:t>Diagonālais stienis</w:t>
      </w:r>
    </w:p>
    <w:p w:rsidR="007D28EA" w:rsidRDefault="00C373A7" w:rsidP="00C373A7">
      <w:pPr>
        <w:jc w:val="both"/>
        <w:rPr>
          <w:sz w:val="18"/>
          <w:lang w:val="lv-LV"/>
        </w:rPr>
      </w:pPr>
      <w:r w:rsidRPr="00DD4591">
        <w:rPr>
          <w:sz w:val="18"/>
          <w:lang w:val="lv-LV"/>
        </w:rPr>
        <w:t>Šķērseniska caurule starp</w:t>
      </w:r>
      <w:r w:rsidR="007D28EA">
        <w:rPr>
          <w:sz w:val="18"/>
          <w:lang w:val="lv-LV"/>
        </w:rPr>
        <w:t>:</w:t>
      </w:r>
    </w:p>
    <w:p w:rsidR="00C373A7" w:rsidRPr="00DD4591" w:rsidRDefault="007D28EA" w:rsidP="00C373A7">
      <w:pPr>
        <w:jc w:val="both"/>
        <w:rPr>
          <w:sz w:val="18"/>
          <w:lang w:val="lv-LV"/>
        </w:rPr>
      </w:pPr>
      <w:r>
        <w:rPr>
          <w:sz w:val="18"/>
          <w:lang w:val="lv-LV"/>
        </w:rPr>
        <w:t>V</w:t>
      </w:r>
      <w:r w:rsidR="00C373A7" w:rsidRPr="00DD4591">
        <w:rPr>
          <w:sz w:val="18"/>
          <w:lang w:val="lv-LV"/>
        </w:rPr>
        <w:t xml:space="preserve">ienu no galvenā stiprības stieņa </w:t>
      </w:r>
      <w:r>
        <w:rPr>
          <w:sz w:val="18"/>
          <w:lang w:val="lv-LV"/>
        </w:rPr>
        <w:t xml:space="preserve">augšējiem </w:t>
      </w:r>
      <w:r w:rsidR="00C373A7" w:rsidRPr="00DD4591">
        <w:rPr>
          <w:sz w:val="18"/>
          <w:lang w:val="lv-LV"/>
        </w:rPr>
        <w:t>stūriem vai vienu no šķērsstieņa galiem sānu drošības stieņa gadījumā un zemāko stiprinājuma punktu otrā stiprības stieņa galā</w:t>
      </w:r>
    </w:p>
    <w:p w:rsidR="00FA26E3" w:rsidRPr="00DD4591" w:rsidRDefault="00C373A7" w:rsidP="00C373A7">
      <w:pPr>
        <w:jc w:val="both"/>
        <w:rPr>
          <w:sz w:val="18"/>
          <w:lang w:val="lv-LV"/>
        </w:rPr>
      </w:pPr>
      <w:r w:rsidRPr="00DD4591">
        <w:rPr>
          <w:sz w:val="18"/>
          <w:lang w:val="lv-LV"/>
        </w:rPr>
        <w:t>vai</w:t>
      </w:r>
    </w:p>
    <w:p w:rsidR="00C373A7" w:rsidRPr="00DD4591" w:rsidRDefault="00607AD9" w:rsidP="00C373A7">
      <w:pPr>
        <w:jc w:val="both"/>
        <w:rPr>
          <w:sz w:val="18"/>
          <w:lang w:val="lv-LV"/>
        </w:rPr>
      </w:pPr>
      <w:r>
        <w:rPr>
          <w:noProof/>
          <w:sz w:val="18"/>
          <w:lang w:val="lv-LV" w:eastAsia="lv-LV"/>
        </w:rPr>
        <w:drawing>
          <wp:anchor distT="0" distB="0" distL="114300" distR="114300" simplePos="0" relativeHeight="251672576" behindDoc="0" locked="0" layoutInCell="1" allowOverlap="0">
            <wp:simplePos x="0" y="0"/>
            <wp:positionH relativeFrom="column">
              <wp:posOffset>4371975</wp:posOffset>
            </wp:positionH>
            <wp:positionV relativeFrom="paragraph">
              <wp:posOffset>166370</wp:posOffset>
            </wp:positionV>
            <wp:extent cx="2105025" cy="1672590"/>
            <wp:effectExtent l="19050" t="0" r="9525" b="0"/>
            <wp:wrapSquare wrapText="left"/>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a:srcRect/>
                    <a:stretch>
                      <a:fillRect/>
                    </a:stretch>
                  </pic:blipFill>
                  <pic:spPr bwMode="auto">
                    <a:xfrm>
                      <a:off x="0" y="0"/>
                      <a:ext cx="2105025" cy="1672590"/>
                    </a:xfrm>
                    <a:prstGeom prst="rect">
                      <a:avLst/>
                    </a:prstGeom>
                    <a:noFill/>
                    <a:ln w="9525">
                      <a:noFill/>
                      <a:miter lim="800000"/>
                      <a:headEnd/>
                      <a:tailEnd/>
                    </a:ln>
                  </pic:spPr>
                </pic:pic>
              </a:graphicData>
            </a:graphic>
          </wp:anchor>
        </w:drawing>
      </w:r>
      <w:r>
        <w:rPr>
          <w:noProof/>
          <w:sz w:val="18"/>
          <w:lang w:val="lv-LV" w:eastAsia="lv-LV"/>
        </w:rPr>
        <w:drawing>
          <wp:anchor distT="0" distB="0" distL="114300" distR="114300" simplePos="0" relativeHeight="251655168" behindDoc="0" locked="1" layoutInCell="1" allowOverlap="0">
            <wp:simplePos x="0" y="0"/>
            <wp:positionH relativeFrom="page">
              <wp:posOffset>5812155</wp:posOffset>
            </wp:positionH>
            <wp:positionV relativeFrom="paragraph">
              <wp:posOffset>-1163955</wp:posOffset>
            </wp:positionV>
            <wp:extent cx="1308735" cy="1089660"/>
            <wp:effectExtent l="19050" t="0" r="5715" b="0"/>
            <wp:wrapSquare wrapText="lef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
                    <a:srcRect/>
                    <a:stretch>
                      <a:fillRect/>
                    </a:stretch>
                  </pic:blipFill>
                  <pic:spPr bwMode="auto">
                    <a:xfrm>
                      <a:off x="0" y="0"/>
                      <a:ext cx="1308735" cy="1089660"/>
                    </a:xfrm>
                    <a:prstGeom prst="rect">
                      <a:avLst/>
                    </a:prstGeom>
                    <a:noFill/>
                    <a:ln w="9525">
                      <a:noFill/>
                      <a:miter lim="800000"/>
                      <a:headEnd/>
                      <a:tailEnd/>
                    </a:ln>
                  </pic:spPr>
                </pic:pic>
              </a:graphicData>
            </a:graphic>
          </wp:anchor>
        </w:drawing>
      </w:r>
      <w:r w:rsidR="007D28EA">
        <w:rPr>
          <w:sz w:val="18"/>
          <w:lang w:val="lv-LV"/>
        </w:rPr>
        <w:t>A</w:t>
      </w:r>
      <w:r w:rsidR="00C373A7" w:rsidRPr="00DD4591">
        <w:rPr>
          <w:sz w:val="18"/>
          <w:lang w:val="lv-LV"/>
        </w:rPr>
        <w:t xml:space="preserve">tsaites </w:t>
      </w:r>
      <w:r w:rsidR="00FA26E3" w:rsidRPr="00DD4591">
        <w:rPr>
          <w:sz w:val="18"/>
          <w:lang w:val="lv-LV"/>
        </w:rPr>
        <w:t>augšējo galu un otras atsaites zemāko stiprinājuma punktu</w:t>
      </w:r>
      <w:r w:rsidR="00C373A7" w:rsidRPr="00DD4591">
        <w:rPr>
          <w:sz w:val="18"/>
          <w:lang w:val="lv-LV"/>
        </w:rPr>
        <w:t>.</w:t>
      </w:r>
    </w:p>
    <w:p w:rsidR="00311D5A" w:rsidRPr="00DD4591" w:rsidRDefault="00311D5A">
      <w:pPr>
        <w:jc w:val="both"/>
        <w:rPr>
          <w:sz w:val="18"/>
          <w:lang w:val="lv-LV"/>
        </w:rPr>
      </w:pPr>
      <w:r w:rsidRPr="00DD4591">
        <w:rPr>
          <w:b/>
          <w:sz w:val="18"/>
          <w:lang w:val="lv-LV"/>
        </w:rPr>
        <w:t>8.</w:t>
      </w:r>
      <w:r w:rsidR="00FA26E3" w:rsidRPr="00DD4591">
        <w:rPr>
          <w:b/>
          <w:sz w:val="18"/>
          <w:lang w:val="lv-LV"/>
        </w:rPr>
        <w:t>2</w:t>
      </w:r>
      <w:r w:rsidRPr="00DD4591">
        <w:rPr>
          <w:b/>
          <w:sz w:val="18"/>
          <w:lang w:val="lv-LV"/>
        </w:rPr>
        <w:t xml:space="preserve">.10 </w:t>
      </w:r>
      <w:r w:rsidR="00FA26E3" w:rsidRPr="00DD4591">
        <w:rPr>
          <w:b/>
          <w:sz w:val="18"/>
          <w:lang w:val="lv-LV"/>
        </w:rPr>
        <w:t>Noņemamie elementi</w:t>
      </w:r>
    </w:p>
    <w:p w:rsidR="00FA26E3" w:rsidRPr="00DD4591" w:rsidRDefault="00FA26E3">
      <w:pPr>
        <w:jc w:val="both"/>
        <w:rPr>
          <w:sz w:val="18"/>
          <w:lang w:val="lv-LV"/>
        </w:rPr>
      </w:pPr>
      <w:r w:rsidRPr="00DD4591">
        <w:rPr>
          <w:sz w:val="18"/>
          <w:lang w:val="lv-LV"/>
        </w:rPr>
        <w:t>Drošības karkasa elementi, kuriem jābūt noņemamiem.</w:t>
      </w:r>
    </w:p>
    <w:p w:rsidR="00FA26E3" w:rsidRPr="00DD4591" w:rsidRDefault="00311D5A" w:rsidP="00FA26E3">
      <w:pPr>
        <w:jc w:val="both"/>
        <w:rPr>
          <w:b/>
          <w:sz w:val="18"/>
          <w:lang w:val="lv-LV"/>
        </w:rPr>
      </w:pPr>
      <w:r w:rsidRPr="00DD4591">
        <w:rPr>
          <w:b/>
          <w:sz w:val="18"/>
          <w:lang w:val="lv-LV"/>
        </w:rPr>
        <w:t>8.</w:t>
      </w:r>
      <w:r w:rsidR="00FA26E3" w:rsidRPr="00DD4591">
        <w:rPr>
          <w:b/>
          <w:sz w:val="18"/>
          <w:lang w:val="lv-LV"/>
        </w:rPr>
        <w:t>2</w:t>
      </w:r>
      <w:r w:rsidRPr="00DD4591">
        <w:rPr>
          <w:b/>
          <w:sz w:val="18"/>
          <w:lang w:val="lv-LV"/>
        </w:rPr>
        <w:t xml:space="preserve">.11 </w:t>
      </w:r>
      <w:r w:rsidR="007D28EA">
        <w:rPr>
          <w:b/>
          <w:sz w:val="18"/>
          <w:lang w:val="lv-LV"/>
        </w:rPr>
        <w:t>Karkasa</w:t>
      </w:r>
      <w:r w:rsidR="00FA26E3" w:rsidRPr="00DD4591">
        <w:rPr>
          <w:b/>
          <w:sz w:val="18"/>
          <w:lang w:val="lv-LV"/>
        </w:rPr>
        <w:t xml:space="preserve"> pastiprinājums</w:t>
      </w:r>
    </w:p>
    <w:p w:rsidR="00FA26E3" w:rsidRPr="00DD4591" w:rsidRDefault="00FA26E3" w:rsidP="00FA26E3">
      <w:pPr>
        <w:jc w:val="both"/>
        <w:rPr>
          <w:sz w:val="18"/>
          <w:lang w:val="lv-LV"/>
        </w:rPr>
      </w:pPr>
      <w:r w:rsidRPr="00DD4591">
        <w:rPr>
          <w:sz w:val="18"/>
          <w:lang w:val="lv-LV"/>
        </w:rPr>
        <w:t>Elements, kas pievienots drošības karkasam, lai to pastiprinātu.</w:t>
      </w:r>
      <w:r w:rsidR="005D4C90" w:rsidRPr="005D4C90">
        <w:rPr>
          <w:noProof/>
          <w:lang w:val="lv-LV" w:eastAsia="lv-LV"/>
        </w:rPr>
        <w:t xml:space="preserve"> </w:t>
      </w:r>
    </w:p>
    <w:p w:rsidR="00FA26E3" w:rsidRPr="00DD4591" w:rsidRDefault="00311D5A" w:rsidP="00FA26E3">
      <w:pPr>
        <w:jc w:val="both"/>
        <w:rPr>
          <w:b/>
          <w:sz w:val="18"/>
          <w:lang w:val="lv-LV"/>
        </w:rPr>
      </w:pPr>
      <w:r w:rsidRPr="00DD4591">
        <w:rPr>
          <w:b/>
          <w:sz w:val="18"/>
          <w:lang w:val="lv-LV"/>
        </w:rPr>
        <w:t>8.</w:t>
      </w:r>
      <w:r w:rsidR="00FA26E3" w:rsidRPr="00DD4591">
        <w:rPr>
          <w:b/>
          <w:sz w:val="18"/>
          <w:lang w:val="lv-LV"/>
        </w:rPr>
        <w:t>2</w:t>
      </w:r>
      <w:r w:rsidRPr="00DD4591">
        <w:rPr>
          <w:b/>
          <w:sz w:val="18"/>
          <w:lang w:val="lv-LV"/>
        </w:rPr>
        <w:t xml:space="preserve">.12 </w:t>
      </w:r>
      <w:r w:rsidR="00FA26E3" w:rsidRPr="00DD4591">
        <w:rPr>
          <w:b/>
          <w:sz w:val="18"/>
          <w:lang w:val="lv-LV"/>
        </w:rPr>
        <w:t>Montāžas pēda</w:t>
      </w:r>
    </w:p>
    <w:p w:rsidR="00FA26E3" w:rsidRPr="00DD4591" w:rsidRDefault="00FA26E3" w:rsidP="00FA26E3">
      <w:pPr>
        <w:jc w:val="both"/>
        <w:rPr>
          <w:sz w:val="18"/>
          <w:lang w:val="lv-LV"/>
        </w:rPr>
      </w:pPr>
      <w:r w:rsidRPr="00DD4591">
        <w:rPr>
          <w:sz w:val="18"/>
          <w:lang w:val="lv-LV"/>
        </w:rPr>
        <w:t>Plāksne, kas piemetināta stiprības stieņa caurule</w:t>
      </w:r>
      <w:r w:rsidR="00547820">
        <w:rPr>
          <w:sz w:val="18"/>
          <w:lang w:val="lv-LV"/>
        </w:rPr>
        <w:t>s galam</w:t>
      </w:r>
      <w:r w:rsidRPr="00DD4591">
        <w:rPr>
          <w:sz w:val="18"/>
          <w:lang w:val="lv-LV"/>
        </w:rPr>
        <w:t xml:space="preserve"> un ļauj to pieskrūvēt un/vai piemetināt virsbūvei/šasijai, parasti pie pastiprināšanas plāksnes.</w:t>
      </w:r>
    </w:p>
    <w:p w:rsidR="00FA26E3" w:rsidRPr="00DD4591" w:rsidRDefault="00FA26E3" w:rsidP="00FA26E3">
      <w:pPr>
        <w:jc w:val="both"/>
        <w:rPr>
          <w:b/>
          <w:sz w:val="18"/>
          <w:lang w:val="lv-LV"/>
        </w:rPr>
      </w:pPr>
      <w:r w:rsidRPr="00DD4591">
        <w:rPr>
          <w:b/>
          <w:sz w:val="18"/>
          <w:lang w:val="lv-LV"/>
        </w:rPr>
        <w:t>8.2.13 Pastiprināšanas plāksne</w:t>
      </w:r>
    </w:p>
    <w:p w:rsidR="00FA26E3" w:rsidRPr="00DD4591" w:rsidRDefault="00FA26E3" w:rsidP="00FA26E3">
      <w:pPr>
        <w:jc w:val="both"/>
        <w:rPr>
          <w:sz w:val="18"/>
          <w:lang w:val="lv-LV"/>
        </w:rPr>
      </w:pPr>
      <w:r w:rsidRPr="00DD4591">
        <w:rPr>
          <w:sz w:val="18"/>
          <w:lang w:val="lv-LV"/>
        </w:rPr>
        <w:t xml:space="preserve">Metāla plāksne, kas piestiprināta virsbūves/šasijas konstrukcijai zem stiprības stieņa montāžas pēdas, lai </w:t>
      </w:r>
      <w:r w:rsidR="00547820">
        <w:rPr>
          <w:sz w:val="18"/>
          <w:lang w:val="lv-LV"/>
        </w:rPr>
        <w:t xml:space="preserve">labāk </w:t>
      </w:r>
      <w:r w:rsidRPr="00DD4591">
        <w:rPr>
          <w:sz w:val="18"/>
          <w:lang w:val="lv-LV"/>
        </w:rPr>
        <w:t>izkliedētu slodzi pa virsbūvi/šasiju.</w:t>
      </w:r>
    </w:p>
    <w:p w:rsidR="0093456B" w:rsidRPr="00DD4591" w:rsidRDefault="00FA26E3" w:rsidP="00FA26E3">
      <w:pPr>
        <w:jc w:val="both"/>
        <w:rPr>
          <w:b/>
          <w:sz w:val="18"/>
          <w:lang w:val="lv-LV"/>
        </w:rPr>
      </w:pPr>
      <w:r w:rsidRPr="00DD4591">
        <w:rPr>
          <w:b/>
          <w:sz w:val="18"/>
          <w:lang w:val="lv-LV"/>
        </w:rPr>
        <w:t xml:space="preserve">8.2.14 </w:t>
      </w:r>
      <w:r w:rsidR="0093456B" w:rsidRPr="00DD4591">
        <w:rPr>
          <w:b/>
          <w:sz w:val="18"/>
          <w:lang w:val="lv-LV"/>
        </w:rPr>
        <w:t>Uzstūris</w:t>
      </w:r>
      <w:r w:rsidR="00503F0C">
        <w:rPr>
          <w:b/>
          <w:sz w:val="18"/>
          <w:lang w:val="lv-LV"/>
        </w:rPr>
        <w:t xml:space="preserve"> </w:t>
      </w:r>
      <w:r w:rsidR="00503F0C" w:rsidRPr="00503F0C">
        <w:rPr>
          <w:b/>
          <w:sz w:val="18"/>
          <w:highlight w:val="yellow"/>
          <w:lang w:val="lv-LV"/>
        </w:rPr>
        <w:t>(attēls 253-34)</w:t>
      </w:r>
    </w:p>
    <w:p w:rsidR="0093456B" w:rsidRPr="00DD4591" w:rsidRDefault="0093456B" w:rsidP="00FA26E3">
      <w:pPr>
        <w:jc w:val="both"/>
        <w:rPr>
          <w:bCs/>
          <w:sz w:val="18"/>
          <w:lang w:val="lv-LV"/>
        </w:rPr>
      </w:pPr>
      <w:r w:rsidRPr="00DD4591">
        <w:rPr>
          <w:bCs/>
          <w:sz w:val="18"/>
          <w:lang w:val="lv-LV"/>
        </w:rPr>
        <w:t>Liekuma vai savienojuma pastiprinājums, kas izgatavots no U formā (attēls 253-</w:t>
      </w:r>
      <w:r w:rsidR="004E5483">
        <w:rPr>
          <w:bCs/>
          <w:sz w:val="18"/>
          <w:lang w:val="lv-LV"/>
        </w:rPr>
        <w:t>3</w:t>
      </w:r>
      <w:r w:rsidRPr="00DD4591">
        <w:rPr>
          <w:bCs/>
          <w:sz w:val="18"/>
          <w:lang w:val="lv-LV"/>
        </w:rPr>
        <w:t>4) salocītas metāla loksnes, kuras biezums nedrīkst būt mazāks par 1,0 mm.</w:t>
      </w:r>
    </w:p>
    <w:p w:rsidR="0093456B" w:rsidRPr="00DD4591" w:rsidRDefault="0093456B" w:rsidP="00FA26E3">
      <w:pPr>
        <w:jc w:val="both"/>
        <w:rPr>
          <w:bCs/>
          <w:sz w:val="18"/>
          <w:lang w:val="lv-LV"/>
        </w:rPr>
      </w:pPr>
      <w:r w:rsidRPr="00DD4591">
        <w:rPr>
          <w:bCs/>
          <w:sz w:val="18"/>
          <w:lang w:val="lv-LV"/>
        </w:rPr>
        <w:t xml:space="preserve">Šī </w:t>
      </w:r>
      <w:r w:rsidR="005E5B71" w:rsidRPr="005E5B71">
        <w:rPr>
          <w:bCs/>
          <w:sz w:val="18"/>
          <w:highlight w:val="yellow"/>
          <w:lang w:val="lv-LV"/>
        </w:rPr>
        <w:t>uzstūra</w:t>
      </w:r>
      <w:r w:rsidRPr="00DD4591">
        <w:rPr>
          <w:bCs/>
          <w:sz w:val="18"/>
          <w:lang w:val="lv-LV"/>
        </w:rPr>
        <w:t xml:space="preserve"> galiem </w:t>
      </w:r>
      <w:r w:rsidR="00503F0C" w:rsidRPr="00503F0C">
        <w:rPr>
          <w:bCs/>
          <w:sz w:val="18"/>
          <w:highlight w:val="yellow"/>
          <w:lang w:val="lv-LV"/>
        </w:rPr>
        <w:t>(punkts E)</w:t>
      </w:r>
      <w:r w:rsidR="00503F0C">
        <w:rPr>
          <w:bCs/>
          <w:sz w:val="18"/>
          <w:lang w:val="lv-LV"/>
        </w:rPr>
        <w:t xml:space="preserve"> </w:t>
      </w:r>
      <w:r w:rsidRPr="00DD4591">
        <w:rPr>
          <w:bCs/>
          <w:sz w:val="18"/>
          <w:lang w:val="lv-LV"/>
        </w:rPr>
        <w:t xml:space="preserve">jāatrodas </w:t>
      </w:r>
      <w:r w:rsidR="00503F0C">
        <w:rPr>
          <w:bCs/>
          <w:sz w:val="18"/>
          <w:lang w:val="lv-LV"/>
        </w:rPr>
        <w:t xml:space="preserve">tādā attālumā </w:t>
      </w:r>
      <w:r w:rsidR="00503F0C" w:rsidRPr="00503F0C">
        <w:rPr>
          <w:bCs/>
          <w:sz w:val="18"/>
          <w:lang w:val="lv-LV"/>
        </w:rPr>
        <w:t xml:space="preserve">no </w:t>
      </w:r>
      <w:r w:rsidR="0049134C" w:rsidRPr="0049134C">
        <w:rPr>
          <w:bCs/>
          <w:sz w:val="18"/>
          <w:highlight w:val="yellow"/>
          <w:lang w:val="lv-LV"/>
        </w:rPr>
        <w:t>leņķa</w:t>
      </w:r>
      <w:r w:rsidR="0049134C">
        <w:rPr>
          <w:bCs/>
          <w:sz w:val="18"/>
          <w:lang w:val="lv-LV"/>
        </w:rPr>
        <w:t xml:space="preserve"> </w:t>
      </w:r>
      <w:r w:rsidR="00503F0C" w:rsidRPr="00503F0C">
        <w:rPr>
          <w:bCs/>
          <w:sz w:val="18"/>
          <w:lang w:val="lv-LV"/>
        </w:rPr>
        <w:t xml:space="preserve">virsotnes </w:t>
      </w:r>
      <w:r w:rsidR="00503F0C" w:rsidRPr="00503F0C">
        <w:rPr>
          <w:bCs/>
          <w:sz w:val="18"/>
          <w:highlight w:val="yellow"/>
          <w:lang w:val="lv-LV"/>
        </w:rPr>
        <w:t>(punkts S)</w:t>
      </w:r>
      <w:r w:rsidR="00503F0C">
        <w:rPr>
          <w:bCs/>
          <w:sz w:val="18"/>
          <w:lang w:val="lv-LV"/>
        </w:rPr>
        <w:t xml:space="preserve">, kas ir </w:t>
      </w:r>
      <w:r w:rsidRPr="00DD4591">
        <w:rPr>
          <w:bCs/>
          <w:sz w:val="18"/>
          <w:lang w:val="lv-LV"/>
        </w:rPr>
        <w:t xml:space="preserve">2 līdz 4 </w:t>
      </w:r>
      <w:r w:rsidR="00503F0C">
        <w:rPr>
          <w:bCs/>
          <w:sz w:val="18"/>
          <w:lang w:val="lv-LV"/>
        </w:rPr>
        <w:t xml:space="preserve">reizes </w:t>
      </w:r>
      <w:r w:rsidRPr="00DD4591">
        <w:rPr>
          <w:bCs/>
          <w:sz w:val="18"/>
          <w:lang w:val="lv-LV"/>
        </w:rPr>
        <w:t xml:space="preserve">lielāks </w:t>
      </w:r>
      <w:r w:rsidR="00503F0C">
        <w:rPr>
          <w:bCs/>
          <w:sz w:val="18"/>
          <w:lang w:val="lv-LV"/>
        </w:rPr>
        <w:t xml:space="preserve">par lielākās </w:t>
      </w:r>
      <w:r w:rsidR="00503F0C" w:rsidRPr="00503F0C">
        <w:rPr>
          <w:bCs/>
          <w:sz w:val="18"/>
          <w:lang w:val="lv-LV"/>
        </w:rPr>
        <w:t xml:space="preserve">no savienotajām caurulēm </w:t>
      </w:r>
      <w:r w:rsidR="00503F0C" w:rsidRPr="00503F0C">
        <w:rPr>
          <w:bCs/>
          <w:sz w:val="18"/>
          <w:highlight w:val="yellow"/>
          <w:lang w:val="lv-LV"/>
        </w:rPr>
        <w:t>ārējo</w:t>
      </w:r>
      <w:r w:rsidR="00503F0C">
        <w:rPr>
          <w:bCs/>
          <w:sz w:val="18"/>
          <w:lang w:val="lv-LV"/>
        </w:rPr>
        <w:t xml:space="preserve"> diametru</w:t>
      </w:r>
      <w:r w:rsidRPr="00DD4591">
        <w:rPr>
          <w:bCs/>
          <w:sz w:val="18"/>
          <w:lang w:val="lv-LV"/>
        </w:rPr>
        <w:t>.</w:t>
      </w:r>
    </w:p>
    <w:p w:rsidR="00311D5A" w:rsidRPr="00DD4591" w:rsidRDefault="00311D5A" w:rsidP="004E5483">
      <w:pPr>
        <w:spacing w:before="120"/>
        <w:jc w:val="both"/>
        <w:rPr>
          <w:sz w:val="18"/>
          <w:lang w:val="lv-LV"/>
        </w:rPr>
      </w:pPr>
      <w:r w:rsidRPr="00DD4591">
        <w:rPr>
          <w:b/>
          <w:bCs/>
          <w:sz w:val="18"/>
          <w:lang w:val="lv-LV"/>
        </w:rPr>
        <w:t>8.</w:t>
      </w:r>
      <w:r w:rsidR="00F93474" w:rsidRPr="00DD4591">
        <w:rPr>
          <w:b/>
          <w:bCs/>
          <w:sz w:val="18"/>
          <w:lang w:val="lv-LV"/>
        </w:rPr>
        <w:t>3</w:t>
      </w:r>
      <w:r w:rsidRPr="00DD4591">
        <w:rPr>
          <w:b/>
          <w:bCs/>
          <w:sz w:val="18"/>
          <w:lang w:val="lv-LV"/>
        </w:rPr>
        <w:tab/>
        <w:t>Specifikācijas</w:t>
      </w:r>
    </w:p>
    <w:p w:rsidR="001A2B07" w:rsidRPr="001A2B07" w:rsidRDefault="00311D5A">
      <w:pPr>
        <w:jc w:val="both"/>
        <w:rPr>
          <w:b/>
          <w:sz w:val="18"/>
          <w:lang w:val="lv-LV"/>
        </w:rPr>
      </w:pPr>
      <w:r w:rsidRPr="00DD4591">
        <w:rPr>
          <w:b/>
          <w:sz w:val="18"/>
          <w:lang w:val="lv-LV"/>
        </w:rPr>
        <w:t>8.</w:t>
      </w:r>
      <w:r w:rsidR="00F93474" w:rsidRPr="00DD4591">
        <w:rPr>
          <w:b/>
          <w:sz w:val="18"/>
          <w:lang w:val="lv-LV"/>
        </w:rPr>
        <w:t>3</w:t>
      </w:r>
      <w:r w:rsidRPr="00DD4591">
        <w:rPr>
          <w:b/>
          <w:sz w:val="18"/>
          <w:lang w:val="lv-LV"/>
        </w:rPr>
        <w:t xml:space="preserve">.1 </w:t>
      </w:r>
      <w:r w:rsidR="00F93474" w:rsidRPr="00DD4591">
        <w:rPr>
          <w:b/>
          <w:sz w:val="18"/>
          <w:lang w:val="lv-LV"/>
        </w:rPr>
        <w:t>Pamat</w:t>
      </w:r>
      <w:r w:rsidR="00E938E5">
        <w:rPr>
          <w:b/>
          <w:sz w:val="18"/>
          <w:lang w:val="lv-LV"/>
        </w:rPr>
        <w:t>konstrukcija</w:t>
      </w:r>
    </w:p>
    <w:p w:rsidR="00F93474" w:rsidRPr="00DD4591" w:rsidRDefault="00F93474">
      <w:pPr>
        <w:jc w:val="both"/>
        <w:rPr>
          <w:sz w:val="18"/>
          <w:lang w:val="lv-LV"/>
        </w:rPr>
      </w:pPr>
      <w:r w:rsidRPr="00DD4591">
        <w:rPr>
          <w:sz w:val="18"/>
          <w:lang w:val="lv-LV"/>
        </w:rPr>
        <w:t>Pamatkonstrukcijai jāatbilst vienai no šādām shēmām:</w:t>
      </w:r>
    </w:p>
    <w:p w:rsidR="00F93474" w:rsidRPr="00DD4591" w:rsidRDefault="00F93474">
      <w:pPr>
        <w:jc w:val="both"/>
        <w:rPr>
          <w:sz w:val="18"/>
          <w:lang w:val="lv-LV"/>
        </w:rPr>
      </w:pPr>
      <w:r w:rsidRPr="00DD4591">
        <w:rPr>
          <w:sz w:val="18"/>
          <w:lang w:val="lv-LV"/>
        </w:rPr>
        <w:t xml:space="preserve">* 1 galvenais stiprības stienis + 1 priekšējais </w:t>
      </w:r>
      <w:r w:rsidR="00E938E5">
        <w:rPr>
          <w:sz w:val="18"/>
          <w:lang w:val="lv-LV"/>
        </w:rPr>
        <w:t>stipr</w:t>
      </w:r>
      <w:r w:rsidRPr="00DD4591">
        <w:rPr>
          <w:sz w:val="18"/>
          <w:lang w:val="lv-LV"/>
        </w:rPr>
        <w:t>ības stienis + 2 garenstieņi + 2 atsaites + 6 montāžas pēdas (attēls 253-1)</w:t>
      </w:r>
      <w:r w:rsidR="008B0D96" w:rsidRPr="00DD4591">
        <w:rPr>
          <w:sz w:val="18"/>
          <w:lang w:val="lv-LV"/>
        </w:rPr>
        <w:t xml:space="preserve"> </w:t>
      </w:r>
      <w:r w:rsidRPr="00DD4591">
        <w:rPr>
          <w:sz w:val="18"/>
          <w:lang w:val="lv-LV"/>
        </w:rPr>
        <w:t>vai</w:t>
      </w:r>
    </w:p>
    <w:p w:rsidR="00F93474" w:rsidRPr="00DD4591" w:rsidRDefault="00F93474">
      <w:pPr>
        <w:jc w:val="both"/>
        <w:rPr>
          <w:sz w:val="18"/>
          <w:lang w:val="lv-LV"/>
        </w:rPr>
      </w:pPr>
      <w:r w:rsidRPr="00DD4591">
        <w:rPr>
          <w:sz w:val="18"/>
          <w:lang w:val="lv-LV"/>
        </w:rPr>
        <w:lastRenderedPageBreak/>
        <w:t>* 2 sānu stiprības stieņi + 2 šķērsstieņi + 2 atsaites + 6 montāžas pēdas (attēls 253-2)</w:t>
      </w:r>
      <w:r w:rsidR="008B0D96" w:rsidRPr="00DD4591">
        <w:rPr>
          <w:sz w:val="18"/>
          <w:lang w:val="lv-LV"/>
        </w:rPr>
        <w:t xml:space="preserve"> </w:t>
      </w:r>
      <w:r w:rsidRPr="00DD4591">
        <w:rPr>
          <w:sz w:val="18"/>
          <w:lang w:val="lv-LV"/>
        </w:rPr>
        <w:t>vai</w:t>
      </w:r>
    </w:p>
    <w:p w:rsidR="00F93474" w:rsidRPr="00DD4591" w:rsidRDefault="00F93474">
      <w:pPr>
        <w:jc w:val="both"/>
        <w:rPr>
          <w:sz w:val="18"/>
          <w:lang w:val="lv-LV"/>
        </w:rPr>
      </w:pPr>
      <w:r w:rsidRPr="00DD4591">
        <w:rPr>
          <w:sz w:val="18"/>
          <w:lang w:val="lv-LV"/>
        </w:rPr>
        <w:t>* 1 galvenais drošības stienis + 2 sānu drošības pusstieņi + 1 šķērsstienis + 2 atsaites + 6 montāžas pēdas (attēls 253-3)</w:t>
      </w:r>
    </w:p>
    <w:p w:rsidR="008B0D96" w:rsidRPr="00DD4591" w:rsidRDefault="008B0D96">
      <w:pPr>
        <w:jc w:val="both"/>
        <w:rPr>
          <w:sz w:val="18"/>
          <w:lang w:val="lv-LV"/>
        </w:rPr>
      </w:pPr>
      <w:r w:rsidRPr="00DD4591">
        <w:rPr>
          <w:sz w:val="18"/>
          <w:lang w:val="lv-LV"/>
        </w:rPr>
        <w:t xml:space="preserve">Galvenā </w:t>
      </w:r>
      <w:r w:rsidR="00E938E5">
        <w:rPr>
          <w:sz w:val="18"/>
          <w:lang w:val="lv-LV"/>
        </w:rPr>
        <w:t>stiprības</w:t>
      </w:r>
      <w:r w:rsidRPr="00DD4591">
        <w:rPr>
          <w:sz w:val="18"/>
          <w:lang w:val="lv-LV"/>
        </w:rPr>
        <w:t xml:space="preserve"> stieņa vertikālajai daļai jāatrodas iespējami tuvu virsbūves iekšējam kontūram</w:t>
      </w:r>
      <w:r w:rsidR="009C5D24">
        <w:rPr>
          <w:sz w:val="18"/>
          <w:lang w:val="lv-LV"/>
        </w:rPr>
        <w:t xml:space="preserve"> un tai jāsatur tikai viens locījums</w:t>
      </w:r>
      <w:r w:rsidR="006D4E20">
        <w:rPr>
          <w:sz w:val="18"/>
          <w:lang w:val="lv-LV"/>
        </w:rPr>
        <w:t xml:space="preserve">, pārejot tā </w:t>
      </w:r>
      <w:r w:rsidR="009C5D24">
        <w:rPr>
          <w:sz w:val="18"/>
          <w:lang w:val="lv-LV"/>
        </w:rPr>
        <w:t>zemākajā</w:t>
      </w:r>
      <w:r w:rsidR="006D4E20">
        <w:rPr>
          <w:sz w:val="18"/>
          <w:lang w:val="lv-LV"/>
        </w:rPr>
        <w:t>,</w:t>
      </w:r>
      <w:r w:rsidR="009C5D24">
        <w:rPr>
          <w:sz w:val="18"/>
          <w:lang w:val="lv-LV"/>
        </w:rPr>
        <w:t xml:space="preserve"> vertikālajā daļā</w:t>
      </w:r>
      <w:r w:rsidRPr="00DD4591">
        <w:rPr>
          <w:sz w:val="18"/>
          <w:lang w:val="lv-LV"/>
        </w:rPr>
        <w:t>.</w:t>
      </w:r>
    </w:p>
    <w:p w:rsidR="008B0D96" w:rsidRPr="00DD4591" w:rsidRDefault="008B0D96">
      <w:pPr>
        <w:jc w:val="both"/>
        <w:rPr>
          <w:sz w:val="18"/>
          <w:lang w:val="lv-LV"/>
        </w:rPr>
      </w:pPr>
      <w:r w:rsidRPr="00DD4591">
        <w:rPr>
          <w:sz w:val="18"/>
          <w:lang w:val="lv-LV"/>
        </w:rPr>
        <w:t xml:space="preserve">Priekšējā stiprības stieņa vai sānu stiprības stieņa priekšējai statnei </w:t>
      </w:r>
      <w:r w:rsidR="00E938E5">
        <w:rPr>
          <w:sz w:val="18"/>
          <w:lang w:val="lv-LV"/>
        </w:rPr>
        <w:t xml:space="preserve">iespējami tuvu </w:t>
      </w:r>
      <w:r w:rsidRPr="00DD4591">
        <w:rPr>
          <w:sz w:val="18"/>
          <w:lang w:val="lv-LV"/>
        </w:rPr>
        <w:t>jāatkārto vējstikla statne</w:t>
      </w:r>
      <w:r w:rsidR="006D4E20">
        <w:rPr>
          <w:sz w:val="18"/>
          <w:lang w:val="lv-LV"/>
        </w:rPr>
        <w:t>s</w:t>
      </w:r>
      <w:r w:rsidRPr="00DD4591">
        <w:rPr>
          <w:sz w:val="18"/>
          <w:lang w:val="lv-LV"/>
        </w:rPr>
        <w:t xml:space="preserve"> un jāsatur tikai viens locījums</w:t>
      </w:r>
      <w:r w:rsidR="006D4E20">
        <w:rPr>
          <w:sz w:val="18"/>
          <w:lang w:val="lv-LV"/>
        </w:rPr>
        <w:t xml:space="preserve">, pārejot tā </w:t>
      </w:r>
      <w:r w:rsidRPr="00DD4591">
        <w:rPr>
          <w:sz w:val="18"/>
          <w:lang w:val="lv-LV"/>
        </w:rPr>
        <w:t>zemāk</w:t>
      </w:r>
      <w:r w:rsidR="006D4E20">
        <w:rPr>
          <w:sz w:val="18"/>
          <w:lang w:val="lv-LV"/>
        </w:rPr>
        <w:t xml:space="preserve">ajā, </w:t>
      </w:r>
      <w:r w:rsidRPr="00DD4591">
        <w:rPr>
          <w:sz w:val="18"/>
          <w:lang w:val="lv-LV"/>
        </w:rPr>
        <w:t>vertikāl</w:t>
      </w:r>
      <w:r w:rsidR="006D4E20">
        <w:rPr>
          <w:sz w:val="18"/>
          <w:lang w:val="lv-LV"/>
        </w:rPr>
        <w:t>ajā</w:t>
      </w:r>
      <w:r w:rsidRPr="00DD4591">
        <w:rPr>
          <w:sz w:val="18"/>
          <w:lang w:val="lv-LV"/>
        </w:rPr>
        <w:t xml:space="preserve"> daļ</w:t>
      </w:r>
      <w:r w:rsidR="006D4E20">
        <w:rPr>
          <w:sz w:val="18"/>
          <w:lang w:val="lv-LV"/>
        </w:rPr>
        <w:t>ā</w:t>
      </w:r>
      <w:r w:rsidRPr="00DD4591">
        <w:rPr>
          <w:sz w:val="18"/>
          <w:lang w:val="lv-LV"/>
        </w:rPr>
        <w:t>.</w:t>
      </w:r>
    </w:p>
    <w:p w:rsidR="00742534" w:rsidRPr="00DD4591" w:rsidRDefault="00742534">
      <w:pPr>
        <w:jc w:val="both"/>
        <w:rPr>
          <w:b/>
          <w:sz w:val="18"/>
          <w:lang w:val="lv-LV"/>
        </w:rPr>
      </w:pPr>
      <w:r w:rsidRPr="00DD4591">
        <w:rPr>
          <w:sz w:val="18"/>
          <w:lang w:val="lv-LV"/>
        </w:rPr>
        <w:t xml:space="preserve">Lai izgatavotu drošības karkasu, šķērsstieņu savienojumiem ar sānu stiprības stieņiem, garenstieņu savienojumiem ar priekšējo un galveno stiprības stieni, kā arī sānu </w:t>
      </w:r>
      <w:r w:rsidR="003F3CF1">
        <w:rPr>
          <w:sz w:val="18"/>
          <w:lang w:val="lv-LV"/>
        </w:rPr>
        <w:t>stiprības</w:t>
      </w:r>
      <w:r w:rsidRPr="00DD4591">
        <w:rPr>
          <w:sz w:val="18"/>
          <w:lang w:val="lv-LV"/>
        </w:rPr>
        <w:t xml:space="preserve"> pusstieņa savienojumam ar galveno stiprības stieni jāatrodas</w:t>
      </w:r>
      <w:r w:rsidR="008B0D96" w:rsidRPr="00DD4591">
        <w:rPr>
          <w:sz w:val="18"/>
          <w:lang w:val="lv-LV"/>
        </w:rPr>
        <w:t xml:space="preserve"> </w:t>
      </w:r>
      <w:r w:rsidRPr="00DD4591">
        <w:rPr>
          <w:sz w:val="18"/>
          <w:lang w:val="lv-LV"/>
        </w:rPr>
        <w:t>jumta līmenī</w:t>
      </w:r>
      <w:r w:rsidRPr="00DD4591">
        <w:rPr>
          <w:b/>
          <w:sz w:val="18"/>
          <w:lang w:val="lv-LV"/>
        </w:rPr>
        <w:t>.</w:t>
      </w:r>
    </w:p>
    <w:p w:rsidR="00742534" w:rsidRPr="00DD4591" w:rsidRDefault="00742534">
      <w:pPr>
        <w:jc w:val="both"/>
        <w:rPr>
          <w:sz w:val="18"/>
          <w:lang w:val="lv-LV"/>
        </w:rPr>
      </w:pPr>
      <w:r w:rsidRPr="00DD4591">
        <w:rPr>
          <w:sz w:val="18"/>
          <w:lang w:val="lv-LV"/>
        </w:rPr>
        <w:t>Visos gadījumos jumta līmenī nedrīkst būt vairāk par 4 noņemamiem savienojumiem.</w:t>
      </w:r>
    </w:p>
    <w:p w:rsidR="00742534" w:rsidRPr="00DD4591" w:rsidRDefault="00742534">
      <w:pPr>
        <w:jc w:val="both"/>
        <w:rPr>
          <w:sz w:val="18"/>
          <w:lang w:val="lv-LV"/>
        </w:rPr>
      </w:pPr>
      <w:r w:rsidRPr="00DD4591">
        <w:rPr>
          <w:sz w:val="18"/>
          <w:lang w:val="lv-LV"/>
        </w:rPr>
        <w:t>Atsaitēm abās automobiļa pusēs jābūt pievienotām tuvu jumta līnijai un tuvu galvenā stiprības stieņa augšējiem ārējiem locījumiem, un vēlams ar noņemamu savienojumu palīdzību.</w:t>
      </w:r>
    </w:p>
    <w:p w:rsidR="00742534" w:rsidRPr="00DD4591" w:rsidRDefault="00742534">
      <w:pPr>
        <w:jc w:val="both"/>
        <w:rPr>
          <w:sz w:val="18"/>
          <w:lang w:val="lv-LV"/>
        </w:rPr>
      </w:pPr>
      <w:r w:rsidRPr="00DD4591">
        <w:rPr>
          <w:sz w:val="18"/>
          <w:lang w:val="lv-LV"/>
        </w:rPr>
        <w:t>Tām jāveido vismaz 30° leņķis ar vertikāli, jābūt vērstām uz aizmuguri, taisnām un iespējami tuvu virsbūves sānu paneļu iekšpusei.</w:t>
      </w:r>
    </w:p>
    <w:p w:rsidR="00742534" w:rsidRPr="00DD4591" w:rsidRDefault="00742534">
      <w:pPr>
        <w:jc w:val="both"/>
        <w:rPr>
          <w:sz w:val="18"/>
          <w:lang w:val="lv-LV"/>
        </w:rPr>
      </w:pPr>
      <w:r w:rsidRPr="00DD4591">
        <w:rPr>
          <w:b/>
          <w:sz w:val="18"/>
          <w:lang w:val="lv-LV"/>
        </w:rPr>
        <w:t>8.3.2. Konstrukcija</w:t>
      </w:r>
    </w:p>
    <w:p w:rsidR="00742534" w:rsidRDefault="00742534">
      <w:pPr>
        <w:jc w:val="both"/>
        <w:rPr>
          <w:sz w:val="18"/>
          <w:lang w:val="lv-LV"/>
        </w:rPr>
      </w:pPr>
      <w:r w:rsidRPr="00DD4591">
        <w:rPr>
          <w:sz w:val="18"/>
          <w:lang w:val="lv-LV"/>
        </w:rPr>
        <w:t>Kad definēta pamatkonstrukcija, tā jāpabeidz ar obligātajiem elementiem</w:t>
      </w:r>
      <w:r w:rsidR="005439D2" w:rsidRPr="00DD4591">
        <w:rPr>
          <w:sz w:val="18"/>
          <w:lang w:val="lv-LV"/>
        </w:rPr>
        <w:t xml:space="preserve"> un pastiprinājumiem (skat</w:t>
      </w:r>
      <w:r w:rsidR="006D4E20">
        <w:rPr>
          <w:sz w:val="18"/>
          <w:lang w:val="lv-LV"/>
        </w:rPr>
        <w:t>īt</w:t>
      </w:r>
      <w:r w:rsidR="005439D2" w:rsidRPr="00DD4591">
        <w:rPr>
          <w:sz w:val="18"/>
          <w:lang w:val="lv-LV"/>
        </w:rPr>
        <w:t xml:space="preserve"> 253-8.3.2.1</w:t>
      </w:r>
      <w:r w:rsidR="006D4E20">
        <w:rPr>
          <w:sz w:val="18"/>
          <w:lang w:val="lv-LV"/>
        </w:rPr>
        <w:t>.</w:t>
      </w:r>
      <w:r w:rsidR="005439D2" w:rsidRPr="00DD4591">
        <w:rPr>
          <w:sz w:val="18"/>
          <w:lang w:val="lv-LV"/>
        </w:rPr>
        <w:t>), k</w:t>
      </w:r>
      <w:r w:rsidR="004C2589">
        <w:rPr>
          <w:sz w:val="18"/>
          <w:lang w:val="lv-LV"/>
        </w:rPr>
        <w:t>a</w:t>
      </w:r>
      <w:r w:rsidR="005439D2" w:rsidRPr="00DD4591">
        <w:rPr>
          <w:sz w:val="18"/>
          <w:lang w:val="lv-LV"/>
        </w:rPr>
        <w:t>m drīkst pievienot izvēles elementus un pastiprinājumus (skat</w:t>
      </w:r>
      <w:r w:rsidR="00BA4818">
        <w:rPr>
          <w:sz w:val="18"/>
          <w:lang w:val="lv-LV"/>
        </w:rPr>
        <w:t>īt</w:t>
      </w:r>
      <w:r w:rsidR="005439D2" w:rsidRPr="00DD4591">
        <w:rPr>
          <w:sz w:val="18"/>
          <w:lang w:val="lv-LV"/>
        </w:rPr>
        <w:t xml:space="preserve"> 253-8.3.2.2.).</w:t>
      </w:r>
    </w:p>
    <w:p w:rsidR="00BA4818" w:rsidRPr="00DD4591" w:rsidRDefault="00BA4818">
      <w:pPr>
        <w:jc w:val="both"/>
        <w:rPr>
          <w:sz w:val="18"/>
          <w:lang w:val="lv-LV"/>
        </w:rPr>
      </w:pPr>
      <w:r w:rsidRPr="00CC0C72">
        <w:rPr>
          <w:sz w:val="18"/>
          <w:lang w:val="lv-LV"/>
        </w:rPr>
        <w:t>Visiem elementiem un cauruļveida pastiprinājumiem jābūt viengabala, ja vien nav viennozīmīgi atļauts citādi un ja nav izmantoti noņemami savienojumi saskaņā ar 253-8.3.2.4.</w:t>
      </w:r>
    </w:p>
    <w:p w:rsidR="005439D2" w:rsidRPr="00DD4591" w:rsidRDefault="005439D2">
      <w:pPr>
        <w:jc w:val="both"/>
        <w:rPr>
          <w:b/>
          <w:sz w:val="18"/>
          <w:lang w:val="lv-LV"/>
        </w:rPr>
      </w:pPr>
      <w:r w:rsidRPr="00DD4591">
        <w:rPr>
          <w:b/>
          <w:sz w:val="18"/>
          <w:lang w:val="lv-LV"/>
        </w:rPr>
        <w:t>8.3.2.1. Obligātie elementi un pastiprinājumi</w:t>
      </w:r>
      <w:r w:rsidR="00BA4818">
        <w:rPr>
          <w:b/>
          <w:sz w:val="18"/>
          <w:lang w:val="lv-LV"/>
        </w:rPr>
        <w:t>:</w:t>
      </w:r>
    </w:p>
    <w:p w:rsidR="005439D2" w:rsidRPr="00DD4591" w:rsidRDefault="005439D2">
      <w:pPr>
        <w:jc w:val="both"/>
        <w:rPr>
          <w:sz w:val="18"/>
          <w:lang w:val="lv-LV"/>
        </w:rPr>
      </w:pPr>
      <w:r w:rsidRPr="00DD4591">
        <w:rPr>
          <w:b/>
          <w:sz w:val="18"/>
          <w:lang w:val="lv-LV"/>
        </w:rPr>
        <w:t>8.3.2.1.1. Diagonālais elements</w:t>
      </w:r>
      <w:r w:rsidR="00BA4818">
        <w:rPr>
          <w:b/>
          <w:sz w:val="18"/>
          <w:lang w:val="lv-LV"/>
        </w:rPr>
        <w:t>:</w:t>
      </w:r>
    </w:p>
    <w:p w:rsidR="005439D2" w:rsidRPr="00DD4591" w:rsidRDefault="00BA4818">
      <w:pPr>
        <w:jc w:val="both"/>
        <w:rPr>
          <w:sz w:val="18"/>
          <w:u w:val="single"/>
          <w:lang w:val="lv-LV"/>
        </w:rPr>
      </w:pPr>
      <w:r>
        <w:rPr>
          <w:sz w:val="18"/>
          <w:u w:val="single"/>
          <w:lang w:val="lv-LV"/>
        </w:rPr>
        <w:t>Vieglie a</w:t>
      </w:r>
      <w:r w:rsidR="005439D2" w:rsidRPr="00DD4591">
        <w:rPr>
          <w:sz w:val="18"/>
          <w:u w:val="single"/>
          <w:lang w:val="lv-LV"/>
        </w:rPr>
        <w:t xml:space="preserve">utomobiļi, kuriem homologācija veikta </w:t>
      </w:r>
      <w:r>
        <w:rPr>
          <w:sz w:val="18"/>
          <w:u w:val="single"/>
          <w:lang w:val="lv-LV"/>
        </w:rPr>
        <w:t>pirms</w:t>
      </w:r>
      <w:r w:rsidR="005439D2" w:rsidRPr="00DD4591">
        <w:rPr>
          <w:sz w:val="18"/>
          <w:u w:val="single"/>
          <w:lang w:val="lv-LV"/>
        </w:rPr>
        <w:t xml:space="preserve"> 01.01.2002</w:t>
      </w:r>
      <w:r>
        <w:rPr>
          <w:sz w:val="18"/>
          <w:u w:val="single"/>
          <w:lang w:val="lv-LV"/>
        </w:rPr>
        <w:t>.</w:t>
      </w:r>
    </w:p>
    <w:p w:rsidR="005439D2" w:rsidRPr="00DD4591" w:rsidRDefault="005439D2">
      <w:pPr>
        <w:jc w:val="both"/>
        <w:rPr>
          <w:sz w:val="18"/>
          <w:lang w:val="lv-LV"/>
        </w:rPr>
      </w:pPr>
      <w:r w:rsidRPr="00DD4591">
        <w:rPr>
          <w:sz w:val="18"/>
          <w:lang w:val="lv-LV"/>
        </w:rPr>
        <w:t>Karkasā jābūt vienam no attēlos 253-4, 253-5, 253-6 definētajiem diagonālajiem elementiem. Diagonāles orientācija var būt pretēja.</w:t>
      </w:r>
    </w:p>
    <w:p w:rsidR="005439D2" w:rsidRPr="00DD4591" w:rsidRDefault="005439D2">
      <w:pPr>
        <w:jc w:val="both"/>
        <w:rPr>
          <w:sz w:val="18"/>
          <w:lang w:val="lv-LV"/>
        </w:rPr>
      </w:pPr>
      <w:r w:rsidRPr="00DD4591">
        <w:rPr>
          <w:sz w:val="18"/>
          <w:lang w:val="lv-LV"/>
        </w:rPr>
        <w:t>Attēla 253-6 gadījumā attālums starp diviem stiprinājumiem uz virsbūves/šasijas nedrīkst būt lielāks par 300 mm.</w:t>
      </w:r>
    </w:p>
    <w:p w:rsidR="005439D2" w:rsidRPr="00DD4591" w:rsidRDefault="005439D2">
      <w:pPr>
        <w:jc w:val="both"/>
        <w:rPr>
          <w:sz w:val="18"/>
          <w:lang w:val="lv-LV"/>
        </w:rPr>
      </w:pPr>
      <w:r w:rsidRPr="00DD4591">
        <w:rPr>
          <w:sz w:val="18"/>
          <w:lang w:val="lv-LV"/>
        </w:rPr>
        <w:t>Elementiem jābūt taisniem, un tie drīkst būt noņemami.</w:t>
      </w:r>
    </w:p>
    <w:p w:rsidR="005439D2" w:rsidRPr="00DD4591" w:rsidRDefault="005439D2">
      <w:pPr>
        <w:jc w:val="both"/>
        <w:rPr>
          <w:sz w:val="18"/>
          <w:lang w:val="lv-LV"/>
        </w:rPr>
      </w:pPr>
      <w:r w:rsidRPr="00DD4591">
        <w:rPr>
          <w:sz w:val="18"/>
          <w:lang w:val="lv-LV"/>
        </w:rPr>
        <w:t>Diagonāles augšējam galam jāpievienojas galvenajam stiprības stienim ne tālāk par 100 mm no tā savienojuma ar atsaiti, vai atsaitei – ne tālāk par 100 mm no tās savienojuma ar galveno stiprības stieni</w:t>
      </w:r>
      <w:r w:rsidR="00A20F95" w:rsidRPr="00DD4591">
        <w:rPr>
          <w:sz w:val="18"/>
          <w:lang w:val="lv-LV"/>
        </w:rPr>
        <w:t xml:space="preserve"> (mērījumu skatīt attēlā 253-52).</w:t>
      </w:r>
    </w:p>
    <w:p w:rsidR="00A20F95" w:rsidRPr="00DD4591" w:rsidRDefault="00A20F95">
      <w:pPr>
        <w:jc w:val="both"/>
        <w:rPr>
          <w:sz w:val="18"/>
          <w:lang w:val="lv-LV"/>
        </w:rPr>
      </w:pPr>
      <w:r w:rsidRPr="00DD4591">
        <w:rPr>
          <w:sz w:val="18"/>
          <w:lang w:val="lv-LV"/>
        </w:rPr>
        <w:t>Diagonāles zemākajam galam</w:t>
      </w:r>
      <w:r w:rsidR="00A01918" w:rsidRPr="00DD4591">
        <w:rPr>
          <w:sz w:val="18"/>
          <w:lang w:val="lv-LV"/>
        </w:rPr>
        <w:t xml:space="preserve"> jāsavienojas ar galveno stiprības stieni vai atsaiti ne tālāk par 100 mm no montāžas pēdas (izņemot attēlā 253-6 parādīto gadījumu).</w:t>
      </w:r>
    </w:p>
    <w:p w:rsidR="006443A7" w:rsidRPr="00DD4591" w:rsidRDefault="00BA4818" w:rsidP="006443A7">
      <w:pPr>
        <w:jc w:val="both"/>
        <w:rPr>
          <w:sz w:val="18"/>
          <w:u w:val="single"/>
          <w:lang w:val="lv-LV"/>
        </w:rPr>
      </w:pPr>
      <w:r>
        <w:rPr>
          <w:sz w:val="18"/>
          <w:u w:val="single"/>
          <w:lang w:val="lv-LV"/>
        </w:rPr>
        <w:t>Vieglie a</w:t>
      </w:r>
      <w:r w:rsidR="006443A7" w:rsidRPr="00DD4591">
        <w:rPr>
          <w:sz w:val="18"/>
          <w:u w:val="single"/>
          <w:lang w:val="lv-LV"/>
        </w:rPr>
        <w:t>utomobiļi, kuriem homologācija veikta, sākot ar 01.01.2002</w:t>
      </w:r>
      <w:r>
        <w:rPr>
          <w:sz w:val="18"/>
          <w:u w:val="single"/>
          <w:lang w:val="lv-LV"/>
        </w:rPr>
        <w:t>.</w:t>
      </w:r>
    </w:p>
    <w:p w:rsidR="00A01918" w:rsidRPr="00DD4591" w:rsidRDefault="006443A7">
      <w:pPr>
        <w:jc w:val="both"/>
        <w:rPr>
          <w:sz w:val="18"/>
          <w:lang w:val="lv-LV"/>
        </w:rPr>
      </w:pPr>
      <w:r w:rsidRPr="00DD4591">
        <w:rPr>
          <w:sz w:val="18"/>
          <w:lang w:val="lv-LV"/>
        </w:rPr>
        <w:t>Karkasam jābūt ar diviem diagonālajiem elementiem galvenajā stiprības stienī saskaņā ar attēlu 253-7.</w:t>
      </w:r>
    </w:p>
    <w:p w:rsidR="006443A7" w:rsidRPr="00DD4591" w:rsidRDefault="006443A7" w:rsidP="006443A7">
      <w:pPr>
        <w:jc w:val="both"/>
        <w:rPr>
          <w:sz w:val="18"/>
          <w:lang w:val="lv-LV"/>
        </w:rPr>
      </w:pPr>
      <w:r w:rsidRPr="00DD4591">
        <w:rPr>
          <w:sz w:val="18"/>
          <w:lang w:val="lv-LV"/>
        </w:rPr>
        <w:t>Elementiem jābūt taisniem, un tie drīkst būt noņemami.</w:t>
      </w:r>
    </w:p>
    <w:p w:rsidR="006443A7" w:rsidRPr="00DD4591" w:rsidRDefault="006443A7">
      <w:pPr>
        <w:jc w:val="both"/>
        <w:rPr>
          <w:sz w:val="18"/>
          <w:lang w:val="lv-LV"/>
        </w:rPr>
      </w:pPr>
      <w:r w:rsidRPr="00DD4591">
        <w:rPr>
          <w:sz w:val="18"/>
          <w:lang w:val="lv-LV"/>
        </w:rPr>
        <w:t>Diagonāles zemākajam galam jāsavienojas ar galveno stiprības stieni ne tālāk par 100 mm no montāžas pēdas (mērījumu skatīt attēlā 253-52).</w:t>
      </w:r>
    </w:p>
    <w:p w:rsidR="006443A7" w:rsidRPr="00DD4591" w:rsidRDefault="006443A7">
      <w:pPr>
        <w:jc w:val="both"/>
        <w:rPr>
          <w:sz w:val="18"/>
          <w:lang w:val="lv-LV"/>
        </w:rPr>
      </w:pPr>
      <w:r w:rsidRPr="00DD4591">
        <w:rPr>
          <w:sz w:val="18"/>
          <w:lang w:val="lv-LV"/>
        </w:rPr>
        <w:t>Diagonāles augšējam galam jāpievienojas galvenajam stiprības stienim ne tālāk par 100 mm no tā savienojuma ar atsaiti.</w:t>
      </w:r>
    </w:p>
    <w:p w:rsidR="006443A7" w:rsidRPr="00DD4591" w:rsidRDefault="00607AD9">
      <w:pPr>
        <w:jc w:val="both"/>
        <w:rPr>
          <w:sz w:val="18"/>
          <w:lang w:val="lv-LV"/>
        </w:rPr>
      </w:pPr>
      <w:r>
        <w:rPr>
          <w:noProof/>
          <w:lang w:val="lv-LV" w:eastAsia="lv-LV"/>
        </w:rPr>
        <w:drawing>
          <wp:anchor distT="0" distB="0" distL="114300" distR="114300" simplePos="0" relativeHeight="251645952" behindDoc="0" locked="1" layoutInCell="1" allowOverlap="0">
            <wp:simplePos x="0" y="0"/>
            <wp:positionH relativeFrom="column">
              <wp:posOffset>3465195</wp:posOffset>
            </wp:positionH>
            <wp:positionV relativeFrom="paragraph">
              <wp:posOffset>-872490</wp:posOffset>
            </wp:positionV>
            <wp:extent cx="3011805" cy="1258570"/>
            <wp:effectExtent l="19050" t="0" r="0" b="0"/>
            <wp:wrapSquare wrapText="lef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011805" cy="1258570"/>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44928" behindDoc="0" locked="1" layoutInCell="1" allowOverlap="0">
            <wp:simplePos x="0" y="0"/>
            <wp:positionH relativeFrom="column">
              <wp:align>right</wp:align>
            </wp:positionH>
            <wp:positionV relativeFrom="paragraph">
              <wp:posOffset>-2166620</wp:posOffset>
            </wp:positionV>
            <wp:extent cx="3011805" cy="1241425"/>
            <wp:effectExtent l="19050" t="0" r="0" b="0"/>
            <wp:wrapSquare wrapText="lef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3011805" cy="1241425"/>
                    </a:xfrm>
                    <a:prstGeom prst="rect">
                      <a:avLst/>
                    </a:prstGeom>
                    <a:noFill/>
                    <a:ln w="9525">
                      <a:noFill/>
                      <a:miter lim="800000"/>
                      <a:headEnd/>
                      <a:tailEnd/>
                    </a:ln>
                  </pic:spPr>
                </pic:pic>
              </a:graphicData>
            </a:graphic>
          </wp:anchor>
        </w:drawing>
      </w:r>
      <w:r w:rsidR="00F46D51" w:rsidRPr="00DD4591">
        <w:rPr>
          <w:b/>
          <w:sz w:val="18"/>
          <w:lang w:val="lv-LV"/>
        </w:rPr>
        <w:t xml:space="preserve">8.3.2.1.2. </w:t>
      </w:r>
      <w:r w:rsidR="00F46D51" w:rsidRPr="00DD4591">
        <w:rPr>
          <w:b/>
          <w:bCs/>
          <w:sz w:val="18"/>
          <w:szCs w:val="18"/>
          <w:lang w:val="lv-LV"/>
        </w:rPr>
        <w:t>Durvju stieņi</w:t>
      </w:r>
      <w:r w:rsidR="00D444B6">
        <w:rPr>
          <w:b/>
          <w:bCs/>
          <w:sz w:val="18"/>
          <w:szCs w:val="18"/>
          <w:lang w:val="lv-LV"/>
        </w:rPr>
        <w:t>:</w:t>
      </w:r>
    </w:p>
    <w:p w:rsidR="00F46D51" w:rsidRPr="00CC0C72" w:rsidRDefault="00F46D51" w:rsidP="00F46D51">
      <w:pPr>
        <w:jc w:val="both"/>
        <w:rPr>
          <w:sz w:val="18"/>
          <w:szCs w:val="18"/>
          <w:lang w:val="lv-LV"/>
        </w:rPr>
      </w:pPr>
      <w:r w:rsidRPr="00DD4591">
        <w:rPr>
          <w:sz w:val="18"/>
          <w:szCs w:val="18"/>
          <w:lang w:val="lv-LV"/>
        </w:rPr>
        <w:t>Abās pusēs transportlīdzeklis jāaprīko ar vienu vai vairākiem garenstieņiem saskaņā ar attēliem</w:t>
      </w:r>
      <w:r w:rsidR="007864AA" w:rsidRPr="00DD4591">
        <w:rPr>
          <w:sz w:val="18"/>
          <w:szCs w:val="18"/>
          <w:lang w:val="lv-LV"/>
        </w:rPr>
        <w:t xml:space="preserve"> 253-</w:t>
      </w:r>
      <w:r w:rsidRPr="00DD4591">
        <w:rPr>
          <w:sz w:val="18"/>
          <w:szCs w:val="18"/>
          <w:lang w:val="lv-LV"/>
        </w:rPr>
        <w:t>8</w:t>
      </w:r>
      <w:r w:rsidR="007864AA" w:rsidRPr="00DD4591">
        <w:rPr>
          <w:sz w:val="18"/>
          <w:szCs w:val="18"/>
          <w:lang w:val="lv-LV"/>
        </w:rPr>
        <w:t>, 253-</w:t>
      </w:r>
      <w:r w:rsidRPr="00DD4591">
        <w:rPr>
          <w:sz w:val="18"/>
          <w:szCs w:val="18"/>
          <w:lang w:val="lv-LV"/>
        </w:rPr>
        <w:t>9</w:t>
      </w:r>
      <w:r w:rsidR="007864AA" w:rsidRPr="00DD4591">
        <w:rPr>
          <w:sz w:val="18"/>
          <w:szCs w:val="18"/>
          <w:lang w:val="lv-LV"/>
        </w:rPr>
        <w:t>, 253-1</w:t>
      </w:r>
      <w:r w:rsidRPr="00DD4591">
        <w:rPr>
          <w:sz w:val="18"/>
          <w:szCs w:val="18"/>
          <w:lang w:val="lv-LV"/>
        </w:rPr>
        <w:t>0</w:t>
      </w:r>
      <w:r w:rsidR="007864AA" w:rsidRPr="00DD4591">
        <w:rPr>
          <w:sz w:val="18"/>
          <w:szCs w:val="18"/>
          <w:lang w:val="lv-LV"/>
        </w:rPr>
        <w:t xml:space="preserve"> un 253-1</w:t>
      </w:r>
      <w:r w:rsidRPr="00DD4591">
        <w:rPr>
          <w:sz w:val="18"/>
          <w:szCs w:val="18"/>
          <w:lang w:val="lv-LV"/>
        </w:rPr>
        <w:t xml:space="preserve">1 (attēli 253-9, 253-10 un 253-11 attiecas uz </w:t>
      </w:r>
      <w:r w:rsidRPr="00D444B6">
        <w:rPr>
          <w:sz w:val="18"/>
          <w:szCs w:val="18"/>
          <w:u w:val="single"/>
          <w:lang w:val="lv-LV"/>
        </w:rPr>
        <w:t xml:space="preserve">automobiļiem, kuriem homologācija </w:t>
      </w:r>
      <w:r w:rsidRPr="00CC0C72">
        <w:rPr>
          <w:sz w:val="18"/>
          <w:szCs w:val="18"/>
          <w:u w:val="single"/>
          <w:lang w:val="lv-LV"/>
        </w:rPr>
        <w:t>veikta, sākot ar 01.01.2007</w:t>
      </w:r>
      <w:r w:rsidR="00D444B6" w:rsidRPr="00CC0C72">
        <w:rPr>
          <w:sz w:val="18"/>
          <w:szCs w:val="18"/>
          <w:u w:val="single"/>
          <w:lang w:val="lv-LV"/>
        </w:rPr>
        <w:t>.</w:t>
      </w:r>
      <w:r w:rsidRPr="00CC0C72">
        <w:rPr>
          <w:sz w:val="18"/>
          <w:szCs w:val="18"/>
          <w:lang w:val="lv-LV"/>
        </w:rPr>
        <w:t>).</w:t>
      </w:r>
    </w:p>
    <w:p w:rsidR="00D444B6" w:rsidRPr="00CC0C72" w:rsidRDefault="00D444B6" w:rsidP="00F46D51">
      <w:pPr>
        <w:jc w:val="both"/>
        <w:rPr>
          <w:sz w:val="18"/>
          <w:szCs w:val="18"/>
          <w:lang w:val="lv-LV"/>
        </w:rPr>
      </w:pPr>
      <w:r w:rsidRPr="00CC0C72">
        <w:rPr>
          <w:sz w:val="18"/>
          <w:szCs w:val="18"/>
          <w:lang w:val="lv-LV"/>
        </w:rPr>
        <w:t>Attēli ir kombinējami.</w:t>
      </w:r>
    </w:p>
    <w:p w:rsidR="00D444B6" w:rsidRPr="00CC0C72" w:rsidRDefault="00D444B6" w:rsidP="00F46D51">
      <w:pPr>
        <w:jc w:val="both"/>
        <w:rPr>
          <w:sz w:val="18"/>
          <w:szCs w:val="18"/>
          <w:lang w:val="lv-LV"/>
        </w:rPr>
      </w:pPr>
      <w:r w:rsidRPr="00CC0C72">
        <w:rPr>
          <w:sz w:val="18"/>
          <w:szCs w:val="18"/>
          <w:lang w:val="lv-LV"/>
        </w:rPr>
        <w:t>Konstrukcijai abās pusēs jābūt identiskai.</w:t>
      </w:r>
    </w:p>
    <w:p w:rsidR="007864AA" w:rsidRPr="00DD4591" w:rsidRDefault="007864AA" w:rsidP="00F46D51">
      <w:pPr>
        <w:jc w:val="both"/>
        <w:rPr>
          <w:sz w:val="18"/>
          <w:szCs w:val="18"/>
          <w:lang w:val="lv-LV"/>
        </w:rPr>
      </w:pPr>
      <w:r w:rsidRPr="00CC0C72">
        <w:rPr>
          <w:sz w:val="18"/>
          <w:szCs w:val="18"/>
          <w:lang w:val="lv-LV"/>
        </w:rPr>
        <w:t>Tie drīkst būt izņemami.</w:t>
      </w:r>
    </w:p>
    <w:p w:rsidR="007864AA" w:rsidRPr="007864AA" w:rsidRDefault="007864AA" w:rsidP="007864AA">
      <w:pPr>
        <w:pStyle w:val="BodyText3"/>
        <w:rPr>
          <w:bCs/>
          <w:szCs w:val="18"/>
          <w:u w:val="none"/>
        </w:rPr>
      </w:pPr>
      <w:r w:rsidRPr="00DD4591">
        <w:rPr>
          <w:bCs/>
          <w:szCs w:val="18"/>
          <w:u w:val="none"/>
        </w:rPr>
        <w:t>Sānu aizsardzībai jābūt pēc iespējas</w:t>
      </w:r>
      <w:r w:rsidRPr="007864AA">
        <w:rPr>
          <w:bCs/>
          <w:szCs w:val="18"/>
          <w:u w:val="none"/>
        </w:rPr>
        <w:t xml:space="preserve"> augstai, bet tās augšējais stiprinājuma punkts nedrīkst atrasties augstāk nekā durvju atveres augstuma vidus, mērot no tās pamata.</w:t>
      </w:r>
    </w:p>
    <w:p w:rsidR="007864AA" w:rsidRPr="007864AA" w:rsidRDefault="007864AA" w:rsidP="007864AA">
      <w:pPr>
        <w:pStyle w:val="BodyText3"/>
        <w:rPr>
          <w:bCs/>
          <w:szCs w:val="18"/>
          <w:u w:val="none"/>
        </w:rPr>
      </w:pPr>
      <w:r w:rsidRPr="007864AA">
        <w:rPr>
          <w:bCs/>
          <w:szCs w:val="18"/>
          <w:u w:val="none"/>
        </w:rPr>
        <w:t xml:space="preserve">Ja šie </w:t>
      </w:r>
      <w:r w:rsidR="00D444B6">
        <w:rPr>
          <w:bCs/>
          <w:szCs w:val="18"/>
          <w:u w:val="none"/>
        </w:rPr>
        <w:t xml:space="preserve">augšējie </w:t>
      </w:r>
      <w:r w:rsidRPr="007864AA">
        <w:rPr>
          <w:bCs/>
          <w:szCs w:val="18"/>
          <w:u w:val="none"/>
        </w:rPr>
        <w:t>stiprinājuma punkti atrodas pirms vai aiz durvju atveres, augstuma ierobežojums paliek spēkā attiecībā uz konkrēto statnes un durvju atveres savienojuma vietu.</w:t>
      </w:r>
    </w:p>
    <w:p w:rsidR="007864AA" w:rsidRPr="00DD4591" w:rsidRDefault="007864AA" w:rsidP="007864AA">
      <w:pPr>
        <w:jc w:val="both"/>
        <w:rPr>
          <w:bCs/>
          <w:sz w:val="18"/>
          <w:szCs w:val="18"/>
          <w:lang w:val="lv-LV"/>
        </w:rPr>
      </w:pPr>
      <w:r w:rsidRPr="007864AA">
        <w:rPr>
          <w:bCs/>
          <w:sz w:val="18"/>
          <w:szCs w:val="18"/>
          <w:lang w:val="lv-LV"/>
        </w:rPr>
        <w:t>Ja d</w:t>
      </w:r>
      <w:r w:rsidR="005037ED">
        <w:rPr>
          <w:bCs/>
          <w:sz w:val="18"/>
          <w:szCs w:val="18"/>
          <w:lang w:val="lv-LV"/>
        </w:rPr>
        <w:t>u</w:t>
      </w:r>
      <w:r w:rsidRPr="007864AA">
        <w:rPr>
          <w:bCs/>
          <w:sz w:val="18"/>
          <w:szCs w:val="18"/>
          <w:lang w:val="lv-LV"/>
        </w:rPr>
        <w:t>rvju stieņi</w:t>
      </w:r>
      <w:r w:rsidR="005037ED">
        <w:rPr>
          <w:bCs/>
          <w:sz w:val="18"/>
          <w:szCs w:val="18"/>
          <w:lang w:val="lv-LV"/>
        </w:rPr>
        <w:t>em</w:t>
      </w:r>
      <w:r w:rsidRPr="007864AA">
        <w:rPr>
          <w:bCs/>
          <w:sz w:val="18"/>
          <w:szCs w:val="18"/>
          <w:lang w:val="lv-LV"/>
        </w:rPr>
        <w:t xml:space="preserve"> ir “X” forma (</w:t>
      </w:r>
      <w:r w:rsidR="00D444B6">
        <w:rPr>
          <w:bCs/>
          <w:sz w:val="18"/>
          <w:szCs w:val="18"/>
          <w:lang w:val="lv-LV"/>
        </w:rPr>
        <w:t>attēls 253-9</w:t>
      </w:r>
      <w:r w:rsidRPr="00DD4591">
        <w:rPr>
          <w:bCs/>
          <w:sz w:val="18"/>
          <w:szCs w:val="18"/>
          <w:lang w:val="lv-LV"/>
        </w:rPr>
        <w:t xml:space="preserve">), kruststieņus lejasdaļā ieteicams stiprināt tieši pie </w:t>
      </w:r>
      <w:r w:rsidR="00F46D51" w:rsidRPr="00DD4591">
        <w:rPr>
          <w:bCs/>
          <w:sz w:val="18"/>
          <w:szCs w:val="18"/>
          <w:lang w:val="lv-LV"/>
        </w:rPr>
        <w:t xml:space="preserve">virsbūves/šasijas </w:t>
      </w:r>
      <w:r w:rsidRPr="00DD4591">
        <w:rPr>
          <w:bCs/>
          <w:sz w:val="18"/>
          <w:szCs w:val="18"/>
          <w:lang w:val="lv-LV"/>
        </w:rPr>
        <w:t>gar</w:t>
      </w:r>
      <w:r w:rsidR="005037ED" w:rsidRPr="00DD4591">
        <w:rPr>
          <w:bCs/>
          <w:sz w:val="18"/>
          <w:szCs w:val="18"/>
          <w:lang w:val="lv-LV"/>
        </w:rPr>
        <w:t>e</w:t>
      </w:r>
      <w:r w:rsidRPr="00DD4591">
        <w:rPr>
          <w:bCs/>
          <w:sz w:val="18"/>
          <w:szCs w:val="18"/>
          <w:lang w:val="lv-LV"/>
        </w:rPr>
        <w:t>n</w:t>
      </w:r>
      <w:r w:rsidR="00D444B6">
        <w:rPr>
          <w:bCs/>
          <w:sz w:val="18"/>
          <w:szCs w:val="18"/>
          <w:lang w:val="lv-LV"/>
        </w:rPr>
        <w:t>elementa</w:t>
      </w:r>
      <w:r w:rsidRPr="00DD4591">
        <w:rPr>
          <w:bCs/>
          <w:sz w:val="18"/>
          <w:szCs w:val="18"/>
          <w:lang w:val="lv-LV"/>
        </w:rPr>
        <w:t>, un vismaz vienai “X” daļai vajadzētu būt viengabala.</w:t>
      </w:r>
    </w:p>
    <w:p w:rsidR="00F46D51" w:rsidRPr="00DD4591" w:rsidRDefault="00A558CF" w:rsidP="007864AA">
      <w:pPr>
        <w:jc w:val="both"/>
        <w:rPr>
          <w:bCs/>
          <w:sz w:val="18"/>
          <w:szCs w:val="18"/>
          <w:lang w:val="lv-LV"/>
        </w:rPr>
      </w:pPr>
      <w:r w:rsidRPr="00DD4591">
        <w:rPr>
          <w:bCs/>
          <w:sz w:val="18"/>
          <w:szCs w:val="18"/>
          <w:lang w:val="lv-LV"/>
        </w:rPr>
        <w:t>Atļauts durvju stieņu stiprinājums pie vējstikla statnes pastiprinājuma (attēls 253-</w:t>
      </w:r>
      <w:r w:rsidR="00D444B6">
        <w:rPr>
          <w:bCs/>
          <w:sz w:val="18"/>
          <w:szCs w:val="18"/>
          <w:lang w:val="lv-LV"/>
        </w:rPr>
        <w:t>1</w:t>
      </w:r>
      <w:r w:rsidRPr="00DD4591">
        <w:rPr>
          <w:bCs/>
          <w:sz w:val="18"/>
          <w:szCs w:val="18"/>
          <w:lang w:val="lv-LV"/>
        </w:rPr>
        <w:t>5).</w:t>
      </w:r>
    </w:p>
    <w:p w:rsidR="00A558CF" w:rsidRPr="00DD4591" w:rsidRDefault="00A558CF" w:rsidP="007864AA">
      <w:pPr>
        <w:jc w:val="both"/>
        <w:rPr>
          <w:sz w:val="18"/>
          <w:szCs w:val="18"/>
          <w:lang w:val="lv-LV"/>
        </w:rPr>
      </w:pPr>
      <w:r w:rsidRPr="00CC0C72">
        <w:rPr>
          <w:bCs/>
          <w:sz w:val="18"/>
          <w:szCs w:val="18"/>
          <w:lang w:val="lv-LV"/>
        </w:rPr>
        <w:t>Sacensībās bez stūrmaņa tie drīkst būt uzstādīti tikai pilota pusē</w:t>
      </w:r>
      <w:r w:rsidR="00D444B6" w:rsidRPr="00CC0C72">
        <w:rPr>
          <w:bCs/>
          <w:sz w:val="18"/>
          <w:szCs w:val="18"/>
          <w:lang w:val="lv-LV"/>
        </w:rPr>
        <w:t>, un konstrukcija</w:t>
      </w:r>
      <w:r w:rsidR="003A28D1" w:rsidRPr="00CC0C72">
        <w:rPr>
          <w:bCs/>
          <w:sz w:val="18"/>
          <w:szCs w:val="18"/>
          <w:lang w:val="lv-LV"/>
        </w:rPr>
        <w:t>i</w:t>
      </w:r>
      <w:r w:rsidR="00D444B6" w:rsidRPr="00CC0C72">
        <w:rPr>
          <w:bCs/>
          <w:sz w:val="18"/>
          <w:szCs w:val="18"/>
          <w:lang w:val="lv-LV"/>
        </w:rPr>
        <w:t xml:space="preserve"> abās pusēs nav obligāti</w:t>
      </w:r>
      <w:r w:rsidR="003A28D1" w:rsidRPr="00CC0C72">
        <w:rPr>
          <w:bCs/>
          <w:sz w:val="18"/>
          <w:szCs w:val="18"/>
          <w:lang w:val="lv-LV"/>
        </w:rPr>
        <w:t xml:space="preserve"> jābūt identiskai</w:t>
      </w:r>
      <w:r w:rsidRPr="00CC0C72">
        <w:rPr>
          <w:bCs/>
          <w:sz w:val="18"/>
          <w:szCs w:val="18"/>
          <w:lang w:val="lv-LV"/>
        </w:rPr>
        <w:t>.</w:t>
      </w:r>
    </w:p>
    <w:p w:rsidR="00890242" w:rsidRPr="00DD4591" w:rsidRDefault="00F96F26">
      <w:pPr>
        <w:jc w:val="both"/>
        <w:rPr>
          <w:b/>
          <w:sz w:val="18"/>
          <w:lang w:val="lv-LV"/>
        </w:rPr>
      </w:pPr>
      <w:r>
        <w:rPr>
          <w:noProof/>
          <w:sz w:val="18"/>
          <w:lang w:val="lv-LV" w:eastAsia="lv-LV"/>
        </w:rPr>
        <w:pict>
          <v:group id="_x0000_s1128" style="position:absolute;left:0;text-align:left;margin-left:168.25pt;margin-top:82.6pt;width:341.7pt;height:93.3pt;z-index:251656192" coordorigin="4445,13190" coordsize="6834,1866" o:allowoverlap="f">
            <v:shape id="_x0000_s1044" type="#_x0000_t75" style="position:absolute;left:6792;top:13190;width:2207;height:1863" o:allowoverlap="f">
              <v:imagedata r:id="rId24" o:title=""/>
            </v:shape>
            <v:shape id="_x0000_s1045" type="#_x0000_t75" style="position:absolute;left:8999;top:13190;width:2280;height:1866" o:allowoverlap="f">
              <v:imagedata r:id="rId25" o:title=""/>
            </v:shape>
            <v:shape id="_x0000_s1126" type="#_x0000_t75" style="position:absolute;left:4445;top:13190;width:2347;height:1819" o:allowoverlap="f">
              <v:imagedata r:id="rId26" o:title=""/>
            </v:shape>
            <w10:wrap type="square" side="left"/>
          </v:group>
        </w:pict>
      </w:r>
      <w:r w:rsidR="00607AD9">
        <w:rPr>
          <w:noProof/>
          <w:lang w:val="lv-LV" w:eastAsia="lv-LV"/>
        </w:rPr>
        <w:drawing>
          <wp:anchor distT="0" distB="0" distL="114300" distR="114300" simplePos="0" relativeHeight="251648000" behindDoc="0" locked="1" layoutInCell="1" allowOverlap="0">
            <wp:simplePos x="0" y="0"/>
            <wp:positionH relativeFrom="column">
              <wp:posOffset>3464560</wp:posOffset>
            </wp:positionH>
            <wp:positionV relativeFrom="paragraph">
              <wp:posOffset>-409575</wp:posOffset>
            </wp:positionV>
            <wp:extent cx="3011805" cy="1308735"/>
            <wp:effectExtent l="19050" t="0" r="0" b="0"/>
            <wp:wrapSquare wrapText="lef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3011805" cy="1308735"/>
                    </a:xfrm>
                    <a:prstGeom prst="rect">
                      <a:avLst/>
                    </a:prstGeom>
                    <a:noFill/>
                    <a:ln w="9525">
                      <a:noFill/>
                      <a:miter lim="800000"/>
                      <a:headEnd/>
                      <a:tailEnd/>
                    </a:ln>
                  </pic:spPr>
                </pic:pic>
              </a:graphicData>
            </a:graphic>
          </wp:anchor>
        </w:drawing>
      </w:r>
      <w:r w:rsidR="00607AD9">
        <w:rPr>
          <w:noProof/>
          <w:lang w:val="lv-LV" w:eastAsia="lv-LV"/>
        </w:rPr>
        <w:drawing>
          <wp:anchor distT="0" distB="0" distL="114300" distR="114300" simplePos="0" relativeHeight="251646976" behindDoc="0" locked="1" layoutInCell="1" allowOverlap="0">
            <wp:simplePos x="0" y="0"/>
            <wp:positionH relativeFrom="column">
              <wp:posOffset>3465195</wp:posOffset>
            </wp:positionH>
            <wp:positionV relativeFrom="paragraph">
              <wp:posOffset>-1778635</wp:posOffset>
            </wp:positionV>
            <wp:extent cx="3011805" cy="1308735"/>
            <wp:effectExtent l="19050" t="0" r="0" b="0"/>
            <wp:wrapSquare wrapText="lef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3011805" cy="1308735"/>
                    </a:xfrm>
                    <a:prstGeom prst="rect">
                      <a:avLst/>
                    </a:prstGeom>
                    <a:noFill/>
                    <a:ln w="9525">
                      <a:noFill/>
                      <a:miter lim="800000"/>
                      <a:headEnd/>
                      <a:tailEnd/>
                    </a:ln>
                  </pic:spPr>
                </pic:pic>
              </a:graphicData>
            </a:graphic>
          </wp:anchor>
        </w:drawing>
      </w:r>
      <w:r w:rsidR="007864AA" w:rsidRPr="00DD4591">
        <w:rPr>
          <w:b/>
          <w:sz w:val="18"/>
          <w:lang w:val="lv-LV"/>
        </w:rPr>
        <w:t>8.</w:t>
      </w:r>
      <w:r w:rsidR="00A825AF" w:rsidRPr="00DD4591">
        <w:rPr>
          <w:b/>
          <w:sz w:val="18"/>
          <w:lang w:val="lv-LV"/>
        </w:rPr>
        <w:t>3</w:t>
      </w:r>
      <w:r w:rsidR="007864AA" w:rsidRPr="00DD4591">
        <w:rPr>
          <w:b/>
          <w:sz w:val="18"/>
          <w:lang w:val="lv-LV"/>
        </w:rPr>
        <w:t>.</w:t>
      </w:r>
      <w:r w:rsidR="00A825AF" w:rsidRPr="00DD4591">
        <w:rPr>
          <w:b/>
          <w:sz w:val="18"/>
          <w:lang w:val="lv-LV"/>
        </w:rPr>
        <w:t>2</w:t>
      </w:r>
      <w:r w:rsidR="007864AA" w:rsidRPr="00DD4591">
        <w:rPr>
          <w:b/>
          <w:sz w:val="18"/>
          <w:lang w:val="lv-LV"/>
        </w:rPr>
        <w:t>.</w:t>
      </w:r>
      <w:r w:rsidR="00A825AF" w:rsidRPr="00DD4591">
        <w:rPr>
          <w:b/>
          <w:sz w:val="18"/>
          <w:lang w:val="lv-LV"/>
        </w:rPr>
        <w:t>1.3.</w:t>
      </w:r>
      <w:r w:rsidR="007864AA" w:rsidRPr="00DD4591">
        <w:rPr>
          <w:b/>
          <w:sz w:val="18"/>
          <w:lang w:val="lv-LV"/>
        </w:rPr>
        <w:t xml:space="preserve"> </w:t>
      </w:r>
      <w:r w:rsidR="00A825AF" w:rsidRPr="00DD4591">
        <w:rPr>
          <w:b/>
          <w:sz w:val="18"/>
          <w:lang w:val="lv-LV"/>
        </w:rPr>
        <w:t>J</w:t>
      </w:r>
      <w:r w:rsidR="001513E5" w:rsidRPr="00DD4591">
        <w:rPr>
          <w:b/>
          <w:sz w:val="18"/>
          <w:lang w:val="lv-LV"/>
        </w:rPr>
        <w:t>umta pastiprināšana</w:t>
      </w:r>
      <w:r w:rsidR="00AF6B67">
        <w:rPr>
          <w:b/>
          <w:sz w:val="18"/>
          <w:lang w:val="lv-LV"/>
        </w:rPr>
        <w:t>:</w:t>
      </w:r>
    </w:p>
    <w:p w:rsidR="00A825AF" w:rsidRPr="00DD4591" w:rsidRDefault="00A825AF" w:rsidP="00A825AF">
      <w:pPr>
        <w:jc w:val="both"/>
        <w:rPr>
          <w:sz w:val="18"/>
          <w:u w:val="single"/>
          <w:lang w:val="lv-LV"/>
        </w:rPr>
      </w:pPr>
      <w:r w:rsidRPr="00DD4591">
        <w:rPr>
          <w:sz w:val="18"/>
          <w:u w:val="single"/>
          <w:lang w:val="lv-LV"/>
        </w:rPr>
        <w:t>Tikai automobiļi</w:t>
      </w:r>
      <w:r w:rsidR="00065D9E">
        <w:rPr>
          <w:sz w:val="18"/>
          <w:u w:val="single"/>
          <w:lang w:val="lv-LV"/>
        </w:rPr>
        <w:t>em</w:t>
      </w:r>
      <w:r w:rsidRPr="00DD4591">
        <w:rPr>
          <w:sz w:val="18"/>
          <w:u w:val="single"/>
          <w:lang w:val="lv-LV"/>
        </w:rPr>
        <w:t>, kuriem homologācija veikta</w:t>
      </w:r>
      <w:r w:rsidR="00EC58AC">
        <w:rPr>
          <w:sz w:val="18"/>
          <w:u w:val="single"/>
          <w:lang w:val="lv-LV"/>
        </w:rPr>
        <w:t xml:space="preserve">, sākot ar </w:t>
      </w:r>
      <w:r w:rsidRPr="00DD4591">
        <w:rPr>
          <w:sz w:val="18"/>
          <w:u w:val="single"/>
          <w:lang w:val="lv-LV"/>
        </w:rPr>
        <w:t>01.01.2005</w:t>
      </w:r>
      <w:r w:rsidR="00065D9E">
        <w:rPr>
          <w:sz w:val="18"/>
          <w:u w:val="single"/>
          <w:lang w:val="lv-LV"/>
        </w:rPr>
        <w:t>.</w:t>
      </w:r>
    </w:p>
    <w:p w:rsidR="00642BD8" w:rsidRPr="00DD4591" w:rsidRDefault="00A825AF">
      <w:pPr>
        <w:jc w:val="both"/>
        <w:rPr>
          <w:sz w:val="18"/>
          <w:lang w:val="lv-LV"/>
        </w:rPr>
      </w:pPr>
      <w:r w:rsidRPr="00DD4591">
        <w:rPr>
          <w:sz w:val="18"/>
          <w:lang w:val="lv-LV"/>
        </w:rPr>
        <w:t xml:space="preserve">Drošības karkasa augšējai daļai jāatbilst kādam no attēliem 253-12, 253-13 vai </w:t>
      </w:r>
      <w:r w:rsidR="00642BD8" w:rsidRPr="00DD4591">
        <w:rPr>
          <w:sz w:val="18"/>
          <w:lang w:val="lv-LV"/>
        </w:rPr>
        <w:t>253-14.</w:t>
      </w:r>
    </w:p>
    <w:p w:rsidR="00642BD8" w:rsidRPr="00DD4591" w:rsidRDefault="00642BD8">
      <w:pPr>
        <w:jc w:val="both"/>
        <w:rPr>
          <w:sz w:val="18"/>
          <w:lang w:val="lv-LV"/>
        </w:rPr>
      </w:pPr>
      <w:r w:rsidRPr="00DD4591">
        <w:rPr>
          <w:sz w:val="18"/>
          <w:lang w:val="lv-LV"/>
        </w:rPr>
        <w:t>Pastiprinājumi drīkst atkārtot jumta formu.</w:t>
      </w:r>
    </w:p>
    <w:p w:rsidR="001513E5" w:rsidRPr="00DD4591" w:rsidRDefault="001513E5">
      <w:pPr>
        <w:jc w:val="both"/>
        <w:rPr>
          <w:sz w:val="18"/>
          <w:lang w:val="lv-LV"/>
        </w:rPr>
      </w:pPr>
      <w:r w:rsidRPr="00DD4591">
        <w:rPr>
          <w:sz w:val="18"/>
          <w:lang w:val="lv-LV"/>
        </w:rPr>
        <w:t>Sacensībās bez stūrmaņa</w:t>
      </w:r>
      <w:r w:rsidR="00642BD8" w:rsidRPr="00DD4591">
        <w:rPr>
          <w:sz w:val="18"/>
          <w:lang w:val="lv-LV"/>
        </w:rPr>
        <w:t xml:space="preserve">, tikai attēla 253-12 gadījumā, </w:t>
      </w:r>
      <w:r w:rsidRPr="00DD4591">
        <w:rPr>
          <w:sz w:val="18"/>
          <w:lang w:val="lv-LV"/>
        </w:rPr>
        <w:t>drīkst uzstādīt tikai vienu diagonālo elementu, bet tā priekšējai savienojuma vietai jāatrodas vadītāja pusē.</w:t>
      </w:r>
    </w:p>
    <w:p w:rsidR="00642BD8" w:rsidRPr="00DD4591" w:rsidRDefault="00642BD8">
      <w:pPr>
        <w:jc w:val="both"/>
        <w:rPr>
          <w:sz w:val="18"/>
          <w:lang w:val="lv-LV"/>
        </w:rPr>
      </w:pPr>
      <w:r w:rsidRPr="00DD4591">
        <w:rPr>
          <w:sz w:val="18"/>
          <w:lang w:val="lv-LV"/>
        </w:rPr>
        <w:lastRenderedPageBreak/>
        <w:t>Pastiprinājumu galiem jāatrodas mazāk nekā 100 mm no stiprības stieņu un elementu savienojuma (neattiecas uz V virsotni, kuru veido pastiprinājumi attēlos 253-13 un 253-14).</w:t>
      </w:r>
    </w:p>
    <w:p w:rsidR="00CD775E" w:rsidRPr="00DD4591" w:rsidRDefault="00CD775E">
      <w:pPr>
        <w:jc w:val="both"/>
        <w:rPr>
          <w:b/>
          <w:sz w:val="18"/>
          <w:lang w:val="lv-LV"/>
        </w:rPr>
      </w:pPr>
      <w:r w:rsidRPr="00DD4591">
        <w:rPr>
          <w:b/>
          <w:sz w:val="18"/>
          <w:lang w:val="lv-LV"/>
        </w:rPr>
        <w:t>8.3.2.1.4. Vējstikla statnes pastiprinājums</w:t>
      </w:r>
      <w:r w:rsidR="00AF6B67">
        <w:rPr>
          <w:b/>
          <w:sz w:val="18"/>
          <w:lang w:val="lv-LV"/>
        </w:rPr>
        <w:t>:</w:t>
      </w:r>
    </w:p>
    <w:p w:rsidR="00CD775E" w:rsidRPr="00DD4591" w:rsidRDefault="00CD775E">
      <w:pPr>
        <w:jc w:val="both"/>
        <w:rPr>
          <w:sz w:val="18"/>
          <w:u w:val="single"/>
          <w:lang w:val="lv-LV"/>
        </w:rPr>
      </w:pPr>
      <w:r w:rsidRPr="00DD4591">
        <w:rPr>
          <w:sz w:val="18"/>
          <w:u w:val="single"/>
          <w:lang w:val="lv-LV"/>
        </w:rPr>
        <w:t>Tikai automobiļi</w:t>
      </w:r>
      <w:r w:rsidR="00F96F26">
        <w:rPr>
          <w:sz w:val="18"/>
          <w:u w:val="single"/>
          <w:lang w:val="lv-LV"/>
        </w:rPr>
        <w:t>em</w:t>
      </w:r>
      <w:r w:rsidRPr="00DD4591">
        <w:rPr>
          <w:sz w:val="18"/>
          <w:u w:val="single"/>
          <w:lang w:val="lv-LV"/>
        </w:rPr>
        <w:t>, k</w:t>
      </w:r>
      <w:r w:rsidR="00835938" w:rsidRPr="00DD4591">
        <w:rPr>
          <w:sz w:val="18"/>
          <w:u w:val="single"/>
          <w:lang w:val="lv-LV"/>
        </w:rPr>
        <w:t>a</w:t>
      </w:r>
      <w:r w:rsidRPr="00DD4591">
        <w:rPr>
          <w:sz w:val="18"/>
          <w:u w:val="single"/>
          <w:lang w:val="lv-LV"/>
        </w:rPr>
        <w:t>m homologācija veikta, sākot ar 01.01.2006</w:t>
      </w:r>
      <w:r w:rsidR="00F96F26">
        <w:rPr>
          <w:sz w:val="18"/>
          <w:u w:val="single"/>
          <w:lang w:val="lv-LV"/>
        </w:rPr>
        <w:t>.</w:t>
      </w:r>
    </w:p>
    <w:p w:rsidR="00CD775E" w:rsidRPr="00DD4591" w:rsidRDefault="00835938">
      <w:pPr>
        <w:jc w:val="both"/>
        <w:rPr>
          <w:sz w:val="18"/>
          <w:lang w:val="lv-LV"/>
        </w:rPr>
      </w:pPr>
      <w:r w:rsidRPr="00DD4591">
        <w:rPr>
          <w:sz w:val="18"/>
          <w:lang w:val="lv-LV"/>
        </w:rPr>
        <w:t>Tas jāuzstāda abās priekšējā stiprības stieņa pusēs, ja izmērs „A” ir lielāks nekā 200 mm (attēls 253-15).</w:t>
      </w:r>
    </w:p>
    <w:p w:rsidR="00835938" w:rsidRPr="00DD4591" w:rsidRDefault="00835938">
      <w:pPr>
        <w:jc w:val="both"/>
        <w:rPr>
          <w:sz w:val="18"/>
          <w:lang w:val="lv-LV"/>
        </w:rPr>
      </w:pPr>
      <w:r w:rsidRPr="00DD4591">
        <w:rPr>
          <w:sz w:val="18"/>
          <w:lang w:val="lv-LV"/>
        </w:rPr>
        <w:t>Tas drīkst būt locīts ar nosacījumu, ka tas ir taisns sānskatā un ka locījuma leņķis nav lielāks par 20°.</w:t>
      </w:r>
    </w:p>
    <w:p w:rsidR="00835938" w:rsidRPr="00DD4591" w:rsidRDefault="00835938">
      <w:pPr>
        <w:jc w:val="both"/>
        <w:rPr>
          <w:sz w:val="18"/>
          <w:lang w:val="lv-LV"/>
        </w:rPr>
      </w:pPr>
      <w:r w:rsidRPr="00DD4591">
        <w:rPr>
          <w:sz w:val="18"/>
          <w:lang w:val="lv-LV"/>
        </w:rPr>
        <w:t>Tā augšējam galam jābūt ne tālāk par 100 mm no priekšējā (sānu) stiprības stieņa un garenstieņa (šķērsstieņa) savienojuma (mērījumu skatīt attēlā 253-52).</w:t>
      </w:r>
    </w:p>
    <w:p w:rsidR="00835938" w:rsidRPr="00DD4591" w:rsidRDefault="00835938">
      <w:pPr>
        <w:jc w:val="both"/>
        <w:rPr>
          <w:sz w:val="18"/>
          <w:lang w:val="lv-LV"/>
        </w:rPr>
      </w:pPr>
      <w:r w:rsidRPr="00DD4591">
        <w:rPr>
          <w:sz w:val="18"/>
          <w:lang w:val="lv-LV"/>
        </w:rPr>
        <w:t xml:space="preserve">Tā apakšējam galam jābūt ne tālāk par 100 mm no </w:t>
      </w:r>
      <w:r w:rsidR="00F96F26">
        <w:rPr>
          <w:sz w:val="18"/>
          <w:lang w:val="lv-LV"/>
        </w:rPr>
        <w:t xml:space="preserve">priekšējā (sānu) drošības stieņa (priekšējās) </w:t>
      </w:r>
      <w:r w:rsidRPr="00DD4591">
        <w:rPr>
          <w:sz w:val="18"/>
          <w:lang w:val="lv-LV"/>
        </w:rPr>
        <w:t>montāžas pēdas.</w:t>
      </w:r>
    </w:p>
    <w:p w:rsidR="00835938" w:rsidRPr="00DD4591" w:rsidRDefault="00607AD9">
      <w:pPr>
        <w:jc w:val="both"/>
        <w:rPr>
          <w:b/>
          <w:sz w:val="18"/>
          <w:lang w:val="lv-LV"/>
        </w:rPr>
      </w:pPr>
      <w:r>
        <w:rPr>
          <w:noProof/>
          <w:lang w:val="lv-LV" w:eastAsia="lv-LV"/>
        </w:rPr>
        <w:drawing>
          <wp:anchor distT="0" distB="0" distL="114300" distR="114300" simplePos="0" relativeHeight="251649024" behindDoc="0" locked="1" layoutInCell="1" allowOverlap="0">
            <wp:simplePos x="0" y="0"/>
            <wp:positionH relativeFrom="column">
              <wp:posOffset>4645025</wp:posOffset>
            </wp:positionH>
            <wp:positionV relativeFrom="paragraph">
              <wp:posOffset>-933450</wp:posOffset>
            </wp:positionV>
            <wp:extent cx="1828800" cy="1412240"/>
            <wp:effectExtent l="19050" t="0" r="0" b="0"/>
            <wp:wrapSquare wrapText="lef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828800" cy="1412240"/>
                    </a:xfrm>
                    <a:prstGeom prst="rect">
                      <a:avLst/>
                    </a:prstGeom>
                    <a:noFill/>
                    <a:ln w="9525">
                      <a:noFill/>
                      <a:miter lim="800000"/>
                      <a:headEnd/>
                      <a:tailEnd/>
                    </a:ln>
                  </pic:spPr>
                </pic:pic>
              </a:graphicData>
            </a:graphic>
          </wp:anchor>
        </w:drawing>
      </w:r>
      <w:r w:rsidR="00835938" w:rsidRPr="00DD4591">
        <w:rPr>
          <w:b/>
          <w:sz w:val="18"/>
          <w:lang w:val="lv-LV"/>
        </w:rPr>
        <w:t>8.3.2.1.5. Locījumu un savienojumu pastiprinājumi</w:t>
      </w:r>
      <w:r w:rsidR="00AF6B67">
        <w:rPr>
          <w:b/>
          <w:sz w:val="18"/>
          <w:lang w:val="lv-LV"/>
        </w:rPr>
        <w:t>:</w:t>
      </w:r>
    </w:p>
    <w:p w:rsidR="00835938" w:rsidRPr="00DD4591" w:rsidRDefault="00835938">
      <w:pPr>
        <w:jc w:val="both"/>
        <w:rPr>
          <w:sz w:val="18"/>
          <w:lang w:val="lv-LV"/>
        </w:rPr>
      </w:pPr>
      <w:r w:rsidRPr="00DD4591">
        <w:rPr>
          <w:sz w:val="18"/>
          <w:lang w:val="lv-LV"/>
        </w:rPr>
        <w:t>Savienojumi:</w:t>
      </w:r>
    </w:p>
    <w:p w:rsidR="00835938" w:rsidRPr="00DD4591" w:rsidRDefault="00835938">
      <w:pPr>
        <w:jc w:val="both"/>
        <w:rPr>
          <w:sz w:val="18"/>
          <w:lang w:val="lv-LV"/>
        </w:rPr>
      </w:pPr>
      <w:r w:rsidRPr="00DD4591">
        <w:rPr>
          <w:sz w:val="18"/>
          <w:lang w:val="lv-LV"/>
        </w:rPr>
        <w:t xml:space="preserve">- </w:t>
      </w:r>
      <w:r w:rsidR="00326AAF" w:rsidRPr="00DD4591">
        <w:rPr>
          <w:sz w:val="18"/>
          <w:lang w:val="lv-LV"/>
        </w:rPr>
        <w:t>galvenā stiprības stieņa diagonālo elementu;</w:t>
      </w:r>
    </w:p>
    <w:p w:rsidR="00326AAF" w:rsidRPr="00DD4591" w:rsidRDefault="00326AAF">
      <w:pPr>
        <w:jc w:val="both"/>
        <w:rPr>
          <w:sz w:val="18"/>
          <w:lang w:val="lv-LV"/>
        </w:rPr>
      </w:pPr>
      <w:r w:rsidRPr="00DD4591">
        <w:rPr>
          <w:sz w:val="18"/>
          <w:lang w:val="lv-LV"/>
        </w:rPr>
        <w:t>- jumta pastiprinājumu (attēl</w:t>
      </w:r>
      <w:r w:rsidR="004914E2">
        <w:rPr>
          <w:sz w:val="18"/>
          <w:lang w:val="lv-LV"/>
        </w:rPr>
        <w:t>a</w:t>
      </w:r>
      <w:r w:rsidRPr="00DD4591">
        <w:rPr>
          <w:sz w:val="18"/>
          <w:lang w:val="lv-LV"/>
        </w:rPr>
        <w:t xml:space="preserve"> 253-12 konfigurācijā </w:t>
      </w:r>
      <w:r w:rsidRPr="00DD4591">
        <w:rPr>
          <w:sz w:val="18"/>
          <w:u w:val="single"/>
          <w:lang w:val="lv-LV"/>
        </w:rPr>
        <w:t>un tikai attiecībā uz automobiļiem, kuriem homologācija veikta, sākot ar 01.01.2007</w:t>
      </w:r>
      <w:r w:rsidRPr="00DD4591">
        <w:rPr>
          <w:sz w:val="18"/>
          <w:lang w:val="lv-LV"/>
        </w:rPr>
        <w:t>);</w:t>
      </w:r>
    </w:p>
    <w:p w:rsidR="00326AAF" w:rsidRPr="00DD4591" w:rsidRDefault="00326AAF">
      <w:pPr>
        <w:jc w:val="both"/>
        <w:rPr>
          <w:sz w:val="18"/>
          <w:lang w:val="lv-LV"/>
        </w:rPr>
      </w:pPr>
      <w:r w:rsidRPr="00DD4591">
        <w:rPr>
          <w:sz w:val="18"/>
          <w:lang w:val="lv-LV"/>
        </w:rPr>
        <w:t xml:space="preserve">- </w:t>
      </w:r>
      <w:r w:rsidR="006476F7" w:rsidRPr="00DD4591">
        <w:rPr>
          <w:sz w:val="18"/>
          <w:lang w:val="lv-LV"/>
        </w:rPr>
        <w:t>durvju stieņu (attēl</w:t>
      </w:r>
      <w:r w:rsidR="004914E2">
        <w:rPr>
          <w:sz w:val="18"/>
          <w:lang w:val="lv-LV"/>
        </w:rPr>
        <w:t>a</w:t>
      </w:r>
      <w:r w:rsidR="006476F7" w:rsidRPr="00DD4591">
        <w:rPr>
          <w:sz w:val="18"/>
          <w:lang w:val="lv-LV"/>
        </w:rPr>
        <w:t xml:space="preserve"> 253-9 konfigurācijā);</w:t>
      </w:r>
    </w:p>
    <w:p w:rsidR="006476F7" w:rsidRPr="00DD4591" w:rsidRDefault="006476F7">
      <w:pPr>
        <w:jc w:val="both"/>
        <w:rPr>
          <w:sz w:val="18"/>
          <w:lang w:val="lv-LV"/>
        </w:rPr>
      </w:pPr>
      <w:r w:rsidRPr="00DD4591">
        <w:rPr>
          <w:sz w:val="18"/>
          <w:lang w:val="lv-LV"/>
        </w:rPr>
        <w:t xml:space="preserve">- durvju stieņu un </w:t>
      </w:r>
      <w:r w:rsidR="004914E2">
        <w:rPr>
          <w:sz w:val="18"/>
          <w:lang w:val="lv-LV"/>
        </w:rPr>
        <w:t>vējstikla statnes pastiprinājuma</w:t>
      </w:r>
      <w:r w:rsidRPr="00DD4591">
        <w:rPr>
          <w:sz w:val="18"/>
          <w:lang w:val="lv-LV"/>
        </w:rPr>
        <w:t xml:space="preserve"> (attēls 253-</w:t>
      </w:r>
      <w:r w:rsidR="004914E2">
        <w:rPr>
          <w:sz w:val="18"/>
          <w:lang w:val="lv-LV"/>
        </w:rPr>
        <w:t>1</w:t>
      </w:r>
      <w:r w:rsidRPr="00DD4591">
        <w:rPr>
          <w:sz w:val="18"/>
          <w:lang w:val="lv-LV"/>
        </w:rPr>
        <w:t>5)</w:t>
      </w:r>
    </w:p>
    <w:p w:rsidR="006476F7" w:rsidRPr="00DD4591" w:rsidRDefault="006476F7">
      <w:pPr>
        <w:jc w:val="both"/>
        <w:rPr>
          <w:sz w:val="18"/>
          <w:lang w:val="lv-LV"/>
        </w:rPr>
      </w:pPr>
      <w:r w:rsidRPr="00DD4591">
        <w:rPr>
          <w:sz w:val="18"/>
          <w:lang w:val="lv-LV"/>
        </w:rPr>
        <w:t>jāpastiprina vismaz ar vismaz 2 uzstūriem atbilstoši 253-8.2.14. nosacījumiem.</w:t>
      </w:r>
    </w:p>
    <w:p w:rsidR="006476F7" w:rsidRPr="00DD4591" w:rsidRDefault="006476F7">
      <w:pPr>
        <w:jc w:val="both"/>
        <w:rPr>
          <w:sz w:val="18"/>
          <w:lang w:val="lv-LV"/>
        </w:rPr>
      </w:pPr>
      <w:r w:rsidRPr="00DD4591">
        <w:rPr>
          <w:sz w:val="18"/>
          <w:lang w:val="lv-LV"/>
        </w:rPr>
        <w:t xml:space="preserve">Ja durvju stieņi un vējstikla statnes pastiprinājums neatrodas vienā un tajā pašā plaknē, pastiprinājums drīkst būt izgatavots no auksti liekta plāna lokšņu metāla ar nosacījumu, ka tiek ievēroti 253-8.2.14. </w:t>
      </w:r>
      <w:r w:rsidR="00AF6B67">
        <w:rPr>
          <w:sz w:val="18"/>
          <w:lang w:val="lv-LV"/>
        </w:rPr>
        <w:t xml:space="preserve">apakšpunktā </w:t>
      </w:r>
      <w:r w:rsidRPr="00DD4591">
        <w:rPr>
          <w:sz w:val="18"/>
          <w:lang w:val="lv-LV"/>
        </w:rPr>
        <w:t>dotie izmēri.</w:t>
      </w:r>
    </w:p>
    <w:p w:rsidR="00311D5A" w:rsidRPr="00DD4591" w:rsidRDefault="001513E5">
      <w:pPr>
        <w:jc w:val="both"/>
        <w:rPr>
          <w:b/>
          <w:sz w:val="18"/>
          <w:lang w:val="lv-LV"/>
        </w:rPr>
      </w:pPr>
      <w:r w:rsidRPr="00DD4591">
        <w:rPr>
          <w:b/>
          <w:sz w:val="18"/>
          <w:lang w:val="lv-LV"/>
        </w:rPr>
        <w:t>8.</w:t>
      </w:r>
      <w:r w:rsidR="006476F7" w:rsidRPr="00DD4591">
        <w:rPr>
          <w:b/>
          <w:sz w:val="18"/>
          <w:lang w:val="lv-LV"/>
        </w:rPr>
        <w:t>3.</w:t>
      </w:r>
      <w:r w:rsidRPr="00DD4591">
        <w:rPr>
          <w:b/>
          <w:sz w:val="18"/>
          <w:lang w:val="lv-LV"/>
        </w:rPr>
        <w:t>2.</w:t>
      </w:r>
      <w:r w:rsidR="006476F7" w:rsidRPr="00DD4591">
        <w:rPr>
          <w:b/>
          <w:sz w:val="18"/>
          <w:lang w:val="lv-LV"/>
        </w:rPr>
        <w:t>2</w:t>
      </w:r>
      <w:r w:rsidRPr="00DD4591">
        <w:rPr>
          <w:b/>
          <w:sz w:val="18"/>
          <w:lang w:val="lv-LV"/>
        </w:rPr>
        <w:t xml:space="preserve">. </w:t>
      </w:r>
      <w:r w:rsidR="006476F7" w:rsidRPr="00DD4591">
        <w:rPr>
          <w:b/>
          <w:sz w:val="18"/>
          <w:lang w:val="lv-LV"/>
        </w:rPr>
        <w:t>Izvēles pastiprinājuma elementi</w:t>
      </w:r>
      <w:r w:rsidR="00AF6B67">
        <w:rPr>
          <w:b/>
          <w:sz w:val="18"/>
          <w:lang w:val="lv-LV"/>
        </w:rPr>
        <w:t>:</w:t>
      </w:r>
    </w:p>
    <w:p w:rsidR="00CF0F11" w:rsidRPr="00DD4591" w:rsidRDefault="00CF0F11">
      <w:pPr>
        <w:jc w:val="both"/>
        <w:rPr>
          <w:sz w:val="18"/>
          <w:lang w:val="lv-LV"/>
        </w:rPr>
      </w:pPr>
      <w:r w:rsidRPr="00DD4591">
        <w:rPr>
          <w:sz w:val="18"/>
          <w:lang w:val="lv-LV"/>
        </w:rPr>
        <w:t xml:space="preserve">Atskaitot citus 253-8.3.2.1. </w:t>
      </w:r>
      <w:r w:rsidR="00AF6B67">
        <w:rPr>
          <w:sz w:val="18"/>
          <w:lang w:val="lv-LV"/>
        </w:rPr>
        <w:t xml:space="preserve">apakšpunktā </w:t>
      </w:r>
      <w:r w:rsidRPr="00DD4591">
        <w:rPr>
          <w:sz w:val="18"/>
          <w:lang w:val="lv-LV"/>
        </w:rPr>
        <w:t>dotos norādījumus, attēlos 253-12 līdz 253-21 un 253-23 līdz 253-33 parādītajiem elementiem un pastiprinājumiem ir izvēles raksturs, un tos drīkst uzstādīt pēc konstruktora ieskatiem.</w:t>
      </w:r>
    </w:p>
    <w:p w:rsidR="00CF0F11" w:rsidRPr="00DD4591" w:rsidRDefault="00CF0F11">
      <w:pPr>
        <w:jc w:val="both"/>
        <w:rPr>
          <w:sz w:val="18"/>
          <w:lang w:val="lv-LV"/>
        </w:rPr>
      </w:pPr>
      <w:r w:rsidRPr="00DD4591">
        <w:rPr>
          <w:sz w:val="18"/>
          <w:lang w:val="lv-LV"/>
        </w:rPr>
        <w:t>Tiem jābūt vai nu metinātiem vai uzstādītiem, izmantojot noņemamus savienojumus.</w:t>
      </w:r>
    </w:p>
    <w:p w:rsidR="00311D5A" w:rsidRPr="00DD4591" w:rsidRDefault="00CF0F11">
      <w:pPr>
        <w:jc w:val="both"/>
        <w:rPr>
          <w:sz w:val="18"/>
          <w:lang w:val="lv-LV"/>
        </w:rPr>
      </w:pPr>
      <w:r w:rsidRPr="00DD4591">
        <w:rPr>
          <w:sz w:val="18"/>
          <w:lang w:val="lv-LV"/>
        </w:rPr>
        <w:t xml:space="preserve">Visus </w:t>
      </w:r>
      <w:r w:rsidR="00F60FA2">
        <w:rPr>
          <w:sz w:val="18"/>
          <w:lang w:val="lv-LV"/>
        </w:rPr>
        <w:t>iepriekš</w:t>
      </w:r>
      <w:r w:rsidRPr="00DD4591">
        <w:rPr>
          <w:sz w:val="18"/>
          <w:lang w:val="lv-LV"/>
        </w:rPr>
        <w:t xml:space="preserve"> minētos elementus un pastiprinājumus</w:t>
      </w:r>
      <w:r w:rsidR="00311D5A" w:rsidRPr="00DD4591">
        <w:rPr>
          <w:sz w:val="18"/>
          <w:lang w:val="lv-LV"/>
        </w:rPr>
        <w:t xml:space="preserve"> drīkst lietot atsevišķi vai savstarpējās kombinācijās.</w:t>
      </w:r>
    </w:p>
    <w:p w:rsidR="00CF0F11" w:rsidRPr="00DD4591" w:rsidRDefault="00CF0F11">
      <w:pPr>
        <w:jc w:val="both"/>
        <w:rPr>
          <w:b/>
          <w:sz w:val="18"/>
          <w:lang w:val="lv-LV"/>
        </w:rPr>
      </w:pPr>
      <w:r w:rsidRPr="00DD4591">
        <w:rPr>
          <w:b/>
          <w:sz w:val="18"/>
          <w:lang w:val="lv-LV"/>
        </w:rPr>
        <w:t>8.3.2.2.1. Jumta pastiprinājumi (attēli 253-12 līdz 253-14)</w:t>
      </w:r>
      <w:r w:rsidR="00AF6B67">
        <w:rPr>
          <w:b/>
          <w:sz w:val="18"/>
          <w:lang w:val="lv-LV"/>
        </w:rPr>
        <w:t>:</w:t>
      </w:r>
    </w:p>
    <w:p w:rsidR="00CF0F11" w:rsidRPr="00DD4591" w:rsidRDefault="00CF0F11">
      <w:pPr>
        <w:jc w:val="both"/>
        <w:rPr>
          <w:sz w:val="18"/>
          <w:lang w:val="lv-LV"/>
        </w:rPr>
      </w:pPr>
      <w:r w:rsidRPr="00DD4591">
        <w:rPr>
          <w:sz w:val="18"/>
          <w:u w:val="single"/>
          <w:lang w:val="lv-LV"/>
        </w:rPr>
        <w:t xml:space="preserve">Pēc izvēles tikai automobiļiem, kam homologācija veikta </w:t>
      </w:r>
      <w:r w:rsidR="00AF6B67">
        <w:rPr>
          <w:sz w:val="18"/>
          <w:u w:val="single"/>
          <w:lang w:val="lv-LV"/>
        </w:rPr>
        <w:t>pirms</w:t>
      </w:r>
      <w:r w:rsidRPr="00DD4591">
        <w:rPr>
          <w:sz w:val="18"/>
          <w:u w:val="single"/>
          <w:lang w:val="lv-LV"/>
        </w:rPr>
        <w:t xml:space="preserve"> 01.01.2005.</w:t>
      </w:r>
    </w:p>
    <w:p w:rsidR="00CF0F11" w:rsidRPr="00DD4591" w:rsidRDefault="00CF0F11">
      <w:pPr>
        <w:jc w:val="both"/>
        <w:rPr>
          <w:sz w:val="18"/>
          <w:lang w:val="lv-LV"/>
        </w:rPr>
      </w:pPr>
      <w:r w:rsidRPr="00DD4591">
        <w:rPr>
          <w:sz w:val="18"/>
          <w:lang w:val="lv-LV"/>
        </w:rPr>
        <w:t>Sacensībās bez stūrmaņiem un tikai attēla 253-12 gadījumā drīkst uzstādīt tikai vienu diagonālo elementu, bet tā priekšējam savienojumam jāatrodas pilota pusē.</w:t>
      </w:r>
    </w:p>
    <w:p w:rsidR="00CF0F11" w:rsidRPr="00DD4591" w:rsidRDefault="00CF0F11">
      <w:pPr>
        <w:jc w:val="both"/>
        <w:rPr>
          <w:b/>
          <w:sz w:val="18"/>
          <w:lang w:val="lv-LV"/>
        </w:rPr>
      </w:pPr>
      <w:r w:rsidRPr="00DD4591">
        <w:rPr>
          <w:b/>
          <w:sz w:val="18"/>
          <w:lang w:val="lv-LV"/>
        </w:rPr>
        <w:t>8.3.2.2.2. Vējstikla statnes pastiprinājums (attēls 253-15)</w:t>
      </w:r>
      <w:r w:rsidR="00AF6B67">
        <w:rPr>
          <w:b/>
          <w:sz w:val="18"/>
          <w:lang w:val="lv-LV"/>
        </w:rPr>
        <w:t>:</w:t>
      </w:r>
    </w:p>
    <w:p w:rsidR="00CF0F11" w:rsidRPr="00DD4591" w:rsidRDefault="00CF0F11" w:rsidP="00CF0F11">
      <w:pPr>
        <w:jc w:val="both"/>
        <w:rPr>
          <w:sz w:val="18"/>
          <w:lang w:val="lv-LV"/>
        </w:rPr>
      </w:pPr>
      <w:r w:rsidRPr="00DD4591">
        <w:rPr>
          <w:sz w:val="18"/>
          <w:u w:val="single"/>
          <w:lang w:val="lv-LV"/>
        </w:rPr>
        <w:t xml:space="preserve">Pēc izvēles tikai automobiļiem, kam homologācija veikta </w:t>
      </w:r>
      <w:r w:rsidR="00AF6B67">
        <w:rPr>
          <w:sz w:val="18"/>
          <w:u w:val="single"/>
          <w:lang w:val="lv-LV"/>
        </w:rPr>
        <w:t>pirms</w:t>
      </w:r>
      <w:r w:rsidRPr="00DD4591">
        <w:rPr>
          <w:sz w:val="18"/>
          <w:u w:val="single"/>
          <w:lang w:val="lv-LV"/>
        </w:rPr>
        <w:t xml:space="preserve"> 01.01.2006.</w:t>
      </w:r>
    </w:p>
    <w:p w:rsidR="00CF0F11" w:rsidRPr="00DD4591" w:rsidRDefault="00CF0F11">
      <w:pPr>
        <w:jc w:val="both"/>
        <w:rPr>
          <w:sz w:val="18"/>
          <w:lang w:val="lv-LV"/>
        </w:rPr>
      </w:pPr>
      <w:r w:rsidRPr="00DD4591">
        <w:rPr>
          <w:sz w:val="18"/>
          <w:lang w:val="lv-LV"/>
        </w:rPr>
        <w:t>Tas drīkst būt locīts ar nosacījumu, ka tas ir taisns sānskatā un ka locījuma leņķis nav lielāks par 20°</w:t>
      </w:r>
      <w:r w:rsidR="0012218B" w:rsidRPr="00DD4591">
        <w:rPr>
          <w:sz w:val="18"/>
          <w:lang w:val="lv-LV"/>
        </w:rPr>
        <w:t>.</w:t>
      </w:r>
    </w:p>
    <w:p w:rsidR="0012218B" w:rsidRPr="00DD4591" w:rsidRDefault="0012218B">
      <w:pPr>
        <w:jc w:val="both"/>
        <w:rPr>
          <w:b/>
          <w:sz w:val="18"/>
          <w:lang w:val="lv-LV"/>
        </w:rPr>
      </w:pPr>
      <w:r w:rsidRPr="00DD4591">
        <w:rPr>
          <w:b/>
          <w:sz w:val="18"/>
          <w:lang w:val="lv-LV"/>
        </w:rPr>
        <w:t>8.3.2.2.3. Atsaišu diagonāles (attēls 253-21)</w:t>
      </w:r>
      <w:r w:rsidR="00AF6B67">
        <w:rPr>
          <w:b/>
          <w:sz w:val="18"/>
          <w:lang w:val="lv-LV"/>
        </w:rPr>
        <w:t>:</w:t>
      </w:r>
    </w:p>
    <w:p w:rsidR="0012218B" w:rsidRPr="00DD4591" w:rsidRDefault="0012218B">
      <w:pPr>
        <w:jc w:val="both"/>
        <w:rPr>
          <w:sz w:val="18"/>
          <w:lang w:val="lv-LV"/>
        </w:rPr>
      </w:pPr>
      <w:r w:rsidRPr="00DD4591">
        <w:rPr>
          <w:sz w:val="18"/>
          <w:lang w:val="lv-LV"/>
        </w:rPr>
        <w:t>Attēlā 253-21 doto konfigurāciju drīkst aizstāt ar attēlā 253-22 doto konfigurāciju, ja tiek izmantots attēlā 253-14 dotais jumta pastiprinājums.</w:t>
      </w:r>
    </w:p>
    <w:p w:rsidR="0012218B" w:rsidRPr="00DD4591" w:rsidRDefault="0012218B">
      <w:pPr>
        <w:jc w:val="both"/>
        <w:rPr>
          <w:b/>
          <w:sz w:val="18"/>
          <w:lang w:val="lv-LV"/>
        </w:rPr>
      </w:pPr>
      <w:r w:rsidRPr="00DD4591">
        <w:rPr>
          <w:b/>
          <w:sz w:val="18"/>
          <w:lang w:val="lv-LV"/>
        </w:rPr>
        <w:t>8.3.2.2.4. Priekšējās balstiekārtas montāžas punkti (attēls 253-25)</w:t>
      </w:r>
      <w:r w:rsidR="00AF6B67">
        <w:rPr>
          <w:b/>
          <w:sz w:val="18"/>
          <w:lang w:val="lv-LV"/>
        </w:rPr>
        <w:t>:</w:t>
      </w:r>
    </w:p>
    <w:p w:rsidR="0012218B" w:rsidRPr="00DD4591" w:rsidRDefault="0012218B">
      <w:pPr>
        <w:jc w:val="both"/>
        <w:rPr>
          <w:sz w:val="18"/>
          <w:lang w:val="lv-LV"/>
        </w:rPr>
      </w:pPr>
      <w:r w:rsidRPr="00DD4591">
        <w:rPr>
          <w:sz w:val="18"/>
          <w:lang w:val="lv-LV"/>
        </w:rPr>
        <w:t>Pagarinājumiem jābūt stiprinātiem pie priekšējās balstiekārtas augšējiem montāžas punktiem.</w:t>
      </w:r>
    </w:p>
    <w:p w:rsidR="00311D5A" w:rsidRPr="00DD4591" w:rsidRDefault="0012218B">
      <w:pPr>
        <w:jc w:val="both"/>
        <w:rPr>
          <w:b/>
          <w:sz w:val="18"/>
          <w:lang w:val="lv-LV"/>
        </w:rPr>
      </w:pPr>
      <w:r w:rsidRPr="00DD4591">
        <w:rPr>
          <w:b/>
          <w:sz w:val="18"/>
          <w:lang w:val="lv-LV"/>
        </w:rPr>
        <w:t xml:space="preserve">8.3.2.2.5. </w:t>
      </w:r>
      <w:r w:rsidR="00311D5A" w:rsidRPr="00DD4591">
        <w:rPr>
          <w:b/>
          <w:sz w:val="18"/>
          <w:lang w:val="lv-LV"/>
        </w:rPr>
        <w:t>Šķērseniskie ele</w:t>
      </w:r>
      <w:r w:rsidRPr="00DD4591">
        <w:rPr>
          <w:b/>
          <w:sz w:val="18"/>
          <w:lang w:val="lv-LV"/>
        </w:rPr>
        <w:t>menti (attēli 253-26 līdz 253-30)</w:t>
      </w:r>
      <w:r w:rsidR="00AF6B67">
        <w:rPr>
          <w:b/>
          <w:sz w:val="18"/>
          <w:lang w:val="lv-LV"/>
        </w:rPr>
        <w:t>:</w:t>
      </w:r>
    </w:p>
    <w:p w:rsidR="0012218B" w:rsidRPr="00A00B81" w:rsidRDefault="0012218B">
      <w:pPr>
        <w:jc w:val="both"/>
        <w:rPr>
          <w:sz w:val="18"/>
          <w:lang w:val="lv-LV"/>
        </w:rPr>
      </w:pPr>
      <w:r w:rsidRPr="00DD4591">
        <w:rPr>
          <w:sz w:val="18"/>
          <w:lang w:val="lv-LV"/>
        </w:rPr>
        <w:t>Šķērseniskos elementus, ar kuriem aprīkots galvenais stiprības stienis vai kuri atrodas starp atsaitēm, drīkst izmantot drošības jostu sistēmas stiprināšanai</w:t>
      </w:r>
      <w:r>
        <w:rPr>
          <w:color w:val="FF0000"/>
          <w:sz w:val="18"/>
          <w:lang w:val="lv-LV"/>
        </w:rPr>
        <w:t xml:space="preserve"> </w:t>
      </w:r>
      <w:r w:rsidRPr="00A00B81">
        <w:rPr>
          <w:sz w:val="18"/>
          <w:lang w:val="lv-LV"/>
        </w:rPr>
        <w:t>saskaņā ar 253-6.2. apakšpunkta nosacījumiem</w:t>
      </w:r>
      <w:r w:rsidR="00AC49E1">
        <w:rPr>
          <w:sz w:val="18"/>
          <w:lang w:val="lv-LV"/>
        </w:rPr>
        <w:t xml:space="preserve"> (noņemamu savienojumu izmantošana aizliegta)</w:t>
      </w:r>
      <w:r w:rsidRPr="00A00B81">
        <w:rPr>
          <w:sz w:val="18"/>
          <w:lang w:val="lv-LV"/>
        </w:rPr>
        <w:t>.</w:t>
      </w:r>
    </w:p>
    <w:p w:rsidR="0041174A" w:rsidRPr="00DD4591" w:rsidRDefault="0041174A">
      <w:pPr>
        <w:jc w:val="both"/>
        <w:rPr>
          <w:sz w:val="18"/>
          <w:lang w:val="lv-LV"/>
        </w:rPr>
      </w:pPr>
      <w:r w:rsidRPr="00DD4591">
        <w:rPr>
          <w:sz w:val="18"/>
          <w:lang w:val="lv-LV"/>
        </w:rPr>
        <w:t>Elementu, kas parādīti attēlos 253-26 un 253-27, leņķim starp centrālo posmu un vertikāli jābūt vismaz 30°.</w:t>
      </w:r>
    </w:p>
    <w:p w:rsidR="00311D5A" w:rsidRDefault="00311D5A">
      <w:pPr>
        <w:jc w:val="both"/>
        <w:rPr>
          <w:sz w:val="18"/>
          <w:lang w:val="lv-LV"/>
        </w:rPr>
      </w:pPr>
      <w:r w:rsidRPr="00DD4591">
        <w:rPr>
          <w:sz w:val="18"/>
          <w:lang w:val="lv-LV"/>
        </w:rPr>
        <w:t>Priekšējam stiprības stienim piestiprinātais</w:t>
      </w:r>
      <w:r>
        <w:rPr>
          <w:sz w:val="18"/>
          <w:lang w:val="lv-LV"/>
        </w:rPr>
        <w:t xml:space="preserve"> šķērseniskais elements nedrīkst šķērsot braucējiem paredzēto telpu.</w:t>
      </w:r>
    </w:p>
    <w:p w:rsidR="00311D5A" w:rsidRPr="00DD4591" w:rsidRDefault="00311D5A">
      <w:pPr>
        <w:jc w:val="both"/>
        <w:rPr>
          <w:sz w:val="18"/>
          <w:lang w:val="lv-LV"/>
        </w:rPr>
      </w:pPr>
      <w:r w:rsidRPr="00DD4591">
        <w:rPr>
          <w:sz w:val="18"/>
          <w:lang w:val="lv-LV"/>
        </w:rPr>
        <w:t>T</w:t>
      </w:r>
      <w:r w:rsidR="0041174A" w:rsidRPr="00DD4591">
        <w:rPr>
          <w:sz w:val="18"/>
          <w:lang w:val="lv-LV"/>
        </w:rPr>
        <w:t xml:space="preserve">o drīkst uzstādīt </w:t>
      </w:r>
      <w:r w:rsidRPr="00DD4591">
        <w:rPr>
          <w:sz w:val="18"/>
          <w:lang w:val="lv-LV"/>
        </w:rPr>
        <w:t>iespēja</w:t>
      </w:r>
      <w:r w:rsidR="0041174A" w:rsidRPr="00DD4591">
        <w:rPr>
          <w:sz w:val="18"/>
          <w:lang w:val="lv-LV"/>
        </w:rPr>
        <w:t>mi</w:t>
      </w:r>
      <w:r w:rsidRPr="00DD4591">
        <w:rPr>
          <w:sz w:val="18"/>
          <w:lang w:val="lv-LV"/>
        </w:rPr>
        <w:t xml:space="preserve"> augstu, bet tā zemākā mala nedrīkst atrasties augstāk par mēraparātu pane</w:t>
      </w:r>
      <w:r w:rsidR="0041174A" w:rsidRPr="00DD4591">
        <w:rPr>
          <w:sz w:val="18"/>
          <w:lang w:val="lv-LV"/>
        </w:rPr>
        <w:t>ļa augstāko punktu</w:t>
      </w:r>
      <w:r w:rsidRPr="00DD4591">
        <w:rPr>
          <w:sz w:val="18"/>
          <w:lang w:val="lv-LV"/>
        </w:rPr>
        <w:t>.</w:t>
      </w:r>
    </w:p>
    <w:p w:rsidR="0041174A" w:rsidRPr="00DD4591" w:rsidRDefault="0041174A">
      <w:pPr>
        <w:jc w:val="both"/>
        <w:rPr>
          <w:sz w:val="18"/>
          <w:lang w:val="lv-LV"/>
        </w:rPr>
      </w:pPr>
      <w:r w:rsidRPr="00DD4591">
        <w:rPr>
          <w:sz w:val="18"/>
          <w:u w:val="single"/>
          <w:lang w:val="lv-LV"/>
        </w:rPr>
        <w:t>Automobiļos, kuriem homologācija veikta, sākot ar 01.01.2007.</w:t>
      </w:r>
      <w:r w:rsidRPr="00DD4591">
        <w:rPr>
          <w:sz w:val="18"/>
          <w:lang w:val="lv-LV"/>
        </w:rPr>
        <w:t>, t</w:t>
      </w:r>
      <w:r w:rsidR="00AC49E1">
        <w:rPr>
          <w:sz w:val="18"/>
          <w:lang w:val="lv-LV"/>
        </w:rPr>
        <w:t>as</w:t>
      </w:r>
      <w:r w:rsidRPr="00DD4591">
        <w:rPr>
          <w:sz w:val="18"/>
          <w:lang w:val="lv-LV"/>
        </w:rPr>
        <w:t xml:space="preserve"> nedrīkst atrasties zem stūres statnes.</w:t>
      </w:r>
    </w:p>
    <w:p w:rsidR="00311D5A" w:rsidRPr="00DD4591" w:rsidRDefault="00311D5A">
      <w:pPr>
        <w:jc w:val="both"/>
        <w:rPr>
          <w:b/>
          <w:sz w:val="18"/>
          <w:lang w:val="lv-LV"/>
        </w:rPr>
      </w:pPr>
      <w:r w:rsidRPr="00DD4591">
        <w:rPr>
          <w:b/>
          <w:sz w:val="18"/>
          <w:lang w:val="lv-LV"/>
        </w:rPr>
        <w:t>8.</w:t>
      </w:r>
      <w:r w:rsidR="0041174A" w:rsidRPr="00DD4591">
        <w:rPr>
          <w:b/>
          <w:sz w:val="18"/>
          <w:lang w:val="lv-LV"/>
        </w:rPr>
        <w:t>3</w:t>
      </w:r>
      <w:r w:rsidRPr="00DD4591">
        <w:rPr>
          <w:b/>
          <w:sz w:val="18"/>
          <w:lang w:val="lv-LV"/>
        </w:rPr>
        <w:t>.2.</w:t>
      </w:r>
      <w:r w:rsidR="0041174A" w:rsidRPr="00DD4591">
        <w:rPr>
          <w:b/>
          <w:sz w:val="18"/>
          <w:lang w:val="lv-LV"/>
        </w:rPr>
        <w:t>2</w:t>
      </w:r>
      <w:r w:rsidRPr="00DD4591">
        <w:rPr>
          <w:b/>
          <w:sz w:val="18"/>
          <w:lang w:val="lv-LV"/>
        </w:rPr>
        <w:t>.</w:t>
      </w:r>
      <w:r w:rsidR="0041174A" w:rsidRPr="00DD4591">
        <w:rPr>
          <w:b/>
          <w:sz w:val="18"/>
          <w:lang w:val="lv-LV"/>
        </w:rPr>
        <w:t>6.</w:t>
      </w:r>
      <w:r w:rsidRPr="00DD4591">
        <w:rPr>
          <w:b/>
          <w:sz w:val="18"/>
          <w:lang w:val="lv-LV"/>
        </w:rPr>
        <w:t xml:space="preserve"> Locījumu un savienojumu pastiprināšana</w:t>
      </w:r>
      <w:r w:rsidR="0041174A" w:rsidRPr="00DD4591">
        <w:rPr>
          <w:b/>
          <w:sz w:val="18"/>
          <w:lang w:val="lv-LV"/>
        </w:rPr>
        <w:t xml:space="preserve"> (attēli 253-31 līdz 253-34)</w:t>
      </w:r>
      <w:r w:rsidR="00AC49E1">
        <w:rPr>
          <w:b/>
          <w:sz w:val="18"/>
          <w:lang w:val="lv-LV"/>
        </w:rPr>
        <w:t>:</w:t>
      </w:r>
    </w:p>
    <w:p w:rsidR="0041174A" w:rsidRPr="00DD4591" w:rsidRDefault="0041174A" w:rsidP="0041174A">
      <w:pPr>
        <w:jc w:val="both"/>
        <w:rPr>
          <w:sz w:val="18"/>
          <w:szCs w:val="18"/>
          <w:lang w:val="lv-LV"/>
        </w:rPr>
      </w:pPr>
      <w:r w:rsidRPr="00DD4591">
        <w:rPr>
          <w:bCs/>
          <w:sz w:val="18"/>
          <w:szCs w:val="18"/>
          <w:lang w:val="lv-LV"/>
        </w:rPr>
        <w:t>Pastiprinājumiem jābūt izgatavotiem no caurulēm vai liektas metāla loksnes U formā atbilstoši 253-8.2.14.apakšpunkta nosacījumiem.</w:t>
      </w:r>
    </w:p>
    <w:p w:rsidR="0041174A" w:rsidRPr="008E419D" w:rsidRDefault="0041174A" w:rsidP="0041174A">
      <w:pPr>
        <w:jc w:val="both"/>
        <w:rPr>
          <w:sz w:val="18"/>
          <w:szCs w:val="18"/>
          <w:lang w:val="lv-LV"/>
        </w:rPr>
      </w:pPr>
      <w:r w:rsidRPr="008E419D">
        <w:rPr>
          <w:bCs/>
          <w:sz w:val="18"/>
          <w:szCs w:val="18"/>
          <w:lang w:val="lv-LV"/>
        </w:rPr>
        <w:t>Pastiprinājumu veidojošo komponenšu biezums nedrīkst būt mazāks nekā 1,0</w:t>
      </w:r>
      <w:r w:rsidR="00645072">
        <w:rPr>
          <w:bCs/>
          <w:sz w:val="18"/>
          <w:szCs w:val="18"/>
          <w:lang w:val="lv-LV"/>
        </w:rPr>
        <w:t xml:space="preserve"> </w:t>
      </w:r>
      <w:r w:rsidRPr="008E419D">
        <w:rPr>
          <w:bCs/>
          <w:sz w:val="18"/>
          <w:szCs w:val="18"/>
          <w:lang w:val="lv-LV"/>
        </w:rPr>
        <w:t>mm.</w:t>
      </w:r>
    </w:p>
    <w:p w:rsidR="00475163" w:rsidRPr="00DD4591" w:rsidRDefault="00607AD9" w:rsidP="00742A0D">
      <w:pPr>
        <w:jc w:val="both"/>
        <w:rPr>
          <w:sz w:val="18"/>
          <w:lang w:val="lv-LV"/>
        </w:rPr>
      </w:pPr>
      <w:r>
        <w:rPr>
          <w:b/>
          <w:noProof/>
          <w:sz w:val="18"/>
          <w:lang w:val="lv-LV" w:eastAsia="lv-LV"/>
        </w:rPr>
        <w:drawing>
          <wp:anchor distT="0" distB="0" distL="114300" distR="114300" simplePos="0" relativeHeight="251658240" behindDoc="0" locked="0" layoutInCell="1" allowOverlap="0">
            <wp:simplePos x="0" y="0"/>
            <wp:positionH relativeFrom="page">
              <wp:posOffset>1000760</wp:posOffset>
            </wp:positionH>
            <wp:positionV relativeFrom="paragraph">
              <wp:posOffset>348615</wp:posOffset>
            </wp:positionV>
            <wp:extent cx="5727065" cy="2497455"/>
            <wp:effectExtent l="19050" t="0" r="6985" b="0"/>
            <wp:wrapTopAndBottom/>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0"/>
                    <a:srcRect t="-1843"/>
                    <a:stretch>
                      <a:fillRect/>
                    </a:stretch>
                  </pic:blipFill>
                  <pic:spPr bwMode="auto">
                    <a:xfrm>
                      <a:off x="0" y="0"/>
                      <a:ext cx="5727065" cy="2497455"/>
                    </a:xfrm>
                    <a:prstGeom prst="rect">
                      <a:avLst/>
                    </a:prstGeom>
                    <a:noFill/>
                    <a:ln w="9525">
                      <a:noFill/>
                      <a:miter lim="800000"/>
                      <a:headEnd/>
                      <a:tailEnd/>
                    </a:ln>
                  </pic:spPr>
                </pic:pic>
              </a:graphicData>
            </a:graphic>
          </wp:anchor>
        </w:drawing>
      </w:r>
      <w:r w:rsidR="0041174A" w:rsidRPr="00DD4591">
        <w:rPr>
          <w:sz w:val="18"/>
          <w:lang w:val="lv-LV"/>
        </w:rPr>
        <w:t xml:space="preserve">Cauruļveida pastiprinājumu gali </w:t>
      </w:r>
      <w:r w:rsidR="00311D5A" w:rsidRPr="00DD4591">
        <w:rPr>
          <w:sz w:val="18"/>
          <w:lang w:val="lv-LV"/>
        </w:rPr>
        <w:t>nedrīkst atrasties tālāk nekā to stieņu vidusdaļa, kam tie piestiprināti, izņemot priekšējā stiprības stieņa savienojuma vietu, kas drīkst apvienoties ar durvju statnes/priekšējās statnes savienojumu</w:t>
      </w:r>
      <w:r w:rsidR="004D459F" w:rsidRPr="00DD4591">
        <w:rPr>
          <w:sz w:val="18"/>
          <w:lang w:val="lv-LV"/>
        </w:rPr>
        <w:t>.</w:t>
      </w:r>
    </w:p>
    <w:p w:rsidR="00590C46" w:rsidRPr="00DD4591" w:rsidRDefault="00607AD9" w:rsidP="00590C46">
      <w:pPr>
        <w:jc w:val="both"/>
        <w:rPr>
          <w:sz w:val="18"/>
          <w:lang w:val="lv-LV"/>
        </w:rPr>
      </w:pPr>
      <w:r>
        <w:rPr>
          <w:noProof/>
          <w:sz w:val="18"/>
          <w:lang w:val="lv-LV" w:eastAsia="lv-LV"/>
        </w:rPr>
        <w:lastRenderedPageBreak/>
        <w:drawing>
          <wp:anchor distT="0" distB="0" distL="114300" distR="114300" simplePos="0" relativeHeight="251657216" behindDoc="0" locked="0" layoutInCell="1" allowOverlap="0">
            <wp:simplePos x="0" y="0"/>
            <wp:positionH relativeFrom="page">
              <wp:posOffset>701040</wp:posOffset>
            </wp:positionH>
            <wp:positionV relativeFrom="paragraph">
              <wp:posOffset>41910</wp:posOffset>
            </wp:positionV>
            <wp:extent cx="5842000" cy="4971415"/>
            <wp:effectExtent l="19050" t="0" r="6350" b="0"/>
            <wp:wrapTopAndBottom/>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a:srcRect b="-1335"/>
                    <a:stretch>
                      <a:fillRect/>
                    </a:stretch>
                  </pic:blipFill>
                  <pic:spPr bwMode="auto">
                    <a:xfrm>
                      <a:off x="0" y="0"/>
                      <a:ext cx="5842000" cy="4971415"/>
                    </a:xfrm>
                    <a:prstGeom prst="rect">
                      <a:avLst/>
                    </a:prstGeom>
                    <a:noFill/>
                    <a:ln w="9525">
                      <a:noFill/>
                      <a:miter lim="800000"/>
                      <a:headEnd/>
                      <a:tailEnd/>
                    </a:ln>
                  </pic:spPr>
                </pic:pic>
              </a:graphicData>
            </a:graphic>
          </wp:anchor>
        </w:drawing>
      </w:r>
      <w:r w:rsidR="00590C46" w:rsidRPr="00DD4591">
        <w:rPr>
          <w:b/>
          <w:sz w:val="18"/>
          <w:lang w:val="lv-LV"/>
        </w:rPr>
        <w:t>8.3.2.3. Drošības karkasa minimālā konfigurācija</w:t>
      </w:r>
      <w:r w:rsidR="00F21E34">
        <w:rPr>
          <w:b/>
          <w:sz w:val="18"/>
          <w:lang w:val="lv-LV"/>
        </w:rPr>
        <w:t>:</w:t>
      </w:r>
    </w:p>
    <w:p w:rsidR="00D058FB" w:rsidRPr="00DD4591" w:rsidRDefault="00590C46" w:rsidP="00590C46">
      <w:pPr>
        <w:jc w:val="both"/>
        <w:rPr>
          <w:sz w:val="18"/>
          <w:lang w:val="lv-LV"/>
        </w:rPr>
      </w:pPr>
      <w:r w:rsidRPr="00DD4591">
        <w:rPr>
          <w:sz w:val="18"/>
          <w:lang w:val="lv-LV"/>
        </w:rPr>
        <w:t>Drošības karkasam noteikta šāda minimālā konfigurācija: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520"/>
        <w:gridCol w:w="1654"/>
      </w:tblGrid>
      <w:tr w:rsidR="00590C46" w:rsidRPr="00FE390D" w:rsidTr="00F21E34">
        <w:trPr>
          <w:jc w:val="center"/>
        </w:trPr>
        <w:tc>
          <w:tcPr>
            <w:tcW w:w="1788" w:type="dxa"/>
          </w:tcPr>
          <w:p w:rsidR="00590C46" w:rsidRPr="00FE390D" w:rsidRDefault="00590C46" w:rsidP="00F21E34">
            <w:pPr>
              <w:jc w:val="both"/>
              <w:rPr>
                <w:b/>
                <w:sz w:val="18"/>
                <w:lang w:val="lv-LV"/>
              </w:rPr>
            </w:pPr>
            <w:r w:rsidRPr="00FE390D">
              <w:rPr>
                <w:b/>
                <w:sz w:val="18"/>
                <w:lang w:val="lv-LV"/>
              </w:rPr>
              <w:t>Automobilim veikta homologācija</w:t>
            </w:r>
          </w:p>
        </w:tc>
        <w:tc>
          <w:tcPr>
            <w:tcW w:w="1520" w:type="dxa"/>
          </w:tcPr>
          <w:p w:rsidR="00590C46" w:rsidRPr="00FE390D" w:rsidRDefault="00590C46" w:rsidP="00F21E34">
            <w:pPr>
              <w:jc w:val="both"/>
              <w:rPr>
                <w:b/>
                <w:sz w:val="18"/>
                <w:lang w:val="lv-LV"/>
              </w:rPr>
            </w:pPr>
            <w:r w:rsidRPr="00FE390D">
              <w:rPr>
                <w:b/>
                <w:sz w:val="18"/>
                <w:lang w:val="lv-LV"/>
              </w:rPr>
              <w:t>Ar stūrmani</w:t>
            </w:r>
          </w:p>
        </w:tc>
        <w:tc>
          <w:tcPr>
            <w:tcW w:w="1654" w:type="dxa"/>
          </w:tcPr>
          <w:p w:rsidR="00590C46" w:rsidRPr="00FE390D" w:rsidRDefault="00590C46" w:rsidP="00F21E34">
            <w:pPr>
              <w:jc w:val="both"/>
              <w:rPr>
                <w:b/>
                <w:sz w:val="18"/>
                <w:lang w:val="lv-LV"/>
              </w:rPr>
            </w:pPr>
            <w:r w:rsidRPr="00FE390D">
              <w:rPr>
                <w:b/>
                <w:sz w:val="18"/>
                <w:lang w:val="lv-LV"/>
              </w:rPr>
              <w:t>Bez stūrmaņa</w:t>
            </w:r>
          </w:p>
        </w:tc>
      </w:tr>
      <w:tr w:rsidR="00590C46" w:rsidRPr="00FE390D" w:rsidTr="00F21E34">
        <w:trPr>
          <w:jc w:val="center"/>
        </w:trPr>
        <w:tc>
          <w:tcPr>
            <w:tcW w:w="1788" w:type="dxa"/>
          </w:tcPr>
          <w:p w:rsidR="00590C46" w:rsidRPr="00FE390D" w:rsidRDefault="00590C46" w:rsidP="00F21E34">
            <w:pPr>
              <w:jc w:val="both"/>
              <w:rPr>
                <w:sz w:val="18"/>
                <w:lang w:val="lv-LV"/>
              </w:rPr>
            </w:pPr>
            <w:r w:rsidRPr="00FE390D">
              <w:rPr>
                <w:sz w:val="18"/>
                <w:lang w:val="lv-LV"/>
              </w:rPr>
              <w:t>No 01.01.2002</w:t>
            </w:r>
            <w:r w:rsidR="00F21E34">
              <w:rPr>
                <w:sz w:val="18"/>
                <w:lang w:val="lv-LV"/>
              </w:rPr>
              <w:t>.</w:t>
            </w:r>
            <w:r w:rsidRPr="00FE390D">
              <w:rPr>
                <w:sz w:val="18"/>
                <w:lang w:val="lv-LV"/>
              </w:rPr>
              <w:t xml:space="preserve"> līdz</w:t>
            </w:r>
          </w:p>
          <w:p w:rsidR="00590C46" w:rsidRPr="00FE390D" w:rsidRDefault="00590C46" w:rsidP="00F21E34">
            <w:pPr>
              <w:jc w:val="both"/>
              <w:rPr>
                <w:sz w:val="18"/>
                <w:lang w:val="lv-LV"/>
              </w:rPr>
            </w:pPr>
            <w:r w:rsidRPr="00FE390D">
              <w:rPr>
                <w:sz w:val="18"/>
                <w:lang w:val="lv-LV"/>
              </w:rPr>
              <w:t>31.12.2004</w:t>
            </w:r>
            <w:r w:rsidR="00F21E34">
              <w:rPr>
                <w:sz w:val="18"/>
                <w:lang w:val="lv-LV"/>
              </w:rPr>
              <w:t>.</w:t>
            </w:r>
          </w:p>
        </w:tc>
        <w:tc>
          <w:tcPr>
            <w:tcW w:w="1520" w:type="dxa"/>
          </w:tcPr>
          <w:p w:rsidR="00590C46" w:rsidRPr="00FE390D" w:rsidRDefault="00590C46" w:rsidP="00F21E34">
            <w:pPr>
              <w:jc w:val="both"/>
              <w:rPr>
                <w:sz w:val="18"/>
                <w:lang w:val="lv-LV"/>
              </w:rPr>
            </w:pPr>
            <w:r w:rsidRPr="00FE390D">
              <w:rPr>
                <w:sz w:val="18"/>
                <w:lang w:val="lv-LV"/>
              </w:rPr>
              <w:t>Attēls 253-35A</w:t>
            </w:r>
          </w:p>
        </w:tc>
        <w:tc>
          <w:tcPr>
            <w:tcW w:w="1654" w:type="dxa"/>
          </w:tcPr>
          <w:p w:rsidR="00590C46" w:rsidRPr="00FE390D" w:rsidRDefault="00590C46" w:rsidP="00F21E34">
            <w:pPr>
              <w:jc w:val="both"/>
              <w:rPr>
                <w:sz w:val="18"/>
                <w:lang w:val="lv-LV"/>
              </w:rPr>
            </w:pPr>
            <w:r w:rsidRPr="00FE390D">
              <w:rPr>
                <w:sz w:val="18"/>
                <w:lang w:val="lv-LV"/>
              </w:rPr>
              <w:t>Attēls 253-36A</w:t>
            </w:r>
          </w:p>
          <w:p w:rsidR="00590C46" w:rsidRPr="00FE390D" w:rsidRDefault="00590C46" w:rsidP="00F21E34">
            <w:pPr>
              <w:jc w:val="both"/>
              <w:rPr>
                <w:sz w:val="18"/>
                <w:lang w:val="lv-LV"/>
              </w:rPr>
            </w:pPr>
            <w:r w:rsidRPr="00FE390D">
              <w:rPr>
                <w:sz w:val="18"/>
                <w:lang w:val="lv-LV"/>
              </w:rPr>
              <w:t>vai simetrisks</w:t>
            </w:r>
          </w:p>
        </w:tc>
      </w:tr>
      <w:tr w:rsidR="00590C46" w:rsidRPr="00FE390D" w:rsidTr="00F21E34">
        <w:trPr>
          <w:jc w:val="center"/>
        </w:trPr>
        <w:tc>
          <w:tcPr>
            <w:tcW w:w="1788" w:type="dxa"/>
          </w:tcPr>
          <w:p w:rsidR="00590C46" w:rsidRPr="00FE390D" w:rsidRDefault="00F21E34" w:rsidP="00F21E34">
            <w:pPr>
              <w:jc w:val="both"/>
              <w:rPr>
                <w:sz w:val="18"/>
                <w:lang w:val="lv-LV"/>
              </w:rPr>
            </w:pPr>
            <w:r>
              <w:rPr>
                <w:sz w:val="18"/>
                <w:lang w:val="lv-LV"/>
              </w:rPr>
              <w:t>No 01.01.2005.</w:t>
            </w:r>
            <w:r w:rsidR="00590C46" w:rsidRPr="00FE390D">
              <w:rPr>
                <w:sz w:val="18"/>
                <w:lang w:val="lv-LV"/>
              </w:rPr>
              <w:t xml:space="preserve"> līdz</w:t>
            </w:r>
          </w:p>
          <w:p w:rsidR="00590C46" w:rsidRPr="00FE390D" w:rsidRDefault="00F21E34" w:rsidP="00F21E34">
            <w:pPr>
              <w:jc w:val="both"/>
              <w:rPr>
                <w:sz w:val="18"/>
                <w:lang w:val="lv-LV"/>
              </w:rPr>
            </w:pPr>
            <w:r>
              <w:rPr>
                <w:sz w:val="18"/>
                <w:lang w:val="lv-LV"/>
              </w:rPr>
              <w:t>31.12.2005.</w:t>
            </w:r>
          </w:p>
        </w:tc>
        <w:tc>
          <w:tcPr>
            <w:tcW w:w="1520" w:type="dxa"/>
          </w:tcPr>
          <w:p w:rsidR="00590C46" w:rsidRPr="00FE390D" w:rsidRDefault="00590C46" w:rsidP="00F21E34">
            <w:pPr>
              <w:jc w:val="both"/>
              <w:rPr>
                <w:sz w:val="18"/>
                <w:lang w:val="lv-LV"/>
              </w:rPr>
            </w:pPr>
            <w:r w:rsidRPr="00FE390D">
              <w:rPr>
                <w:sz w:val="18"/>
                <w:lang w:val="lv-LV"/>
              </w:rPr>
              <w:t>Attēls 253-35B</w:t>
            </w:r>
          </w:p>
        </w:tc>
        <w:tc>
          <w:tcPr>
            <w:tcW w:w="1654" w:type="dxa"/>
          </w:tcPr>
          <w:p w:rsidR="00590C46" w:rsidRPr="00FE390D" w:rsidRDefault="00590C46" w:rsidP="00F21E34">
            <w:pPr>
              <w:jc w:val="both"/>
              <w:rPr>
                <w:sz w:val="18"/>
                <w:lang w:val="lv-LV"/>
              </w:rPr>
            </w:pPr>
            <w:r w:rsidRPr="00FE390D">
              <w:rPr>
                <w:sz w:val="18"/>
                <w:lang w:val="lv-LV"/>
              </w:rPr>
              <w:t>Attēls 253-36B</w:t>
            </w:r>
          </w:p>
          <w:p w:rsidR="00590C46" w:rsidRPr="00FE390D" w:rsidRDefault="00590C46" w:rsidP="00F21E34">
            <w:pPr>
              <w:jc w:val="both"/>
              <w:rPr>
                <w:sz w:val="18"/>
                <w:lang w:val="lv-LV"/>
              </w:rPr>
            </w:pPr>
            <w:r w:rsidRPr="00FE390D">
              <w:rPr>
                <w:sz w:val="18"/>
                <w:lang w:val="lv-LV"/>
              </w:rPr>
              <w:t>vai simetrisks</w:t>
            </w:r>
          </w:p>
        </w:tc>
      </w:tr>
      <w:tr w:rsidR="00590C46" w:rsidRPr="00FE390D" w:rsidTr="00F21E34">
        <w:trPr>
          <w:jc w:val="center"/>
        </w:trPr>
        <w:tc>
          <w:tcPr>
            <w:tcW w:w="1788" w:type="dxa"/>
          </w:tcPr>
          <w:p w:rsidR="00590C46" w:rsidRPr="00FE390D" w:rsidRDefault="00590C46" w:rsidP="00F21E34">
            <w:pPr>
              <w:jc w:val="both"/>
              <w:rPr>
                <w:sz w:val="18"/>
                <w:lang w:val="lv-LV"/>
              </w:rPr>
            </w:pPr>
            <w:r w:rsidRPr="00FE390D">
              <w:rPr>
                <w:sz w:val="18"/>
                <w:lang w:val="lv-LV"/>
              </w:rPr>
              <w:t>No 01.01.200</w:t>
            </w:r>
            <w:r w:rsidR="00F21E34">
              <w:rPr>
                <w:sz w:val="18"/>
                <w:lang w:val="lv-LV"/>
              </w:rPr>
              <w:t>6.</w:t>
            </w:r>
          </w:p>
        </w:tc>
        <w:tc>
          <w:tcPr>
            <w:tcW w:w="1520" w:type="dxa"/>
          </w:tcPr>
          <w:p w:rsidR="00590C46" w:rsidRPr="00FE390D" w:rsidRDefault="00590C46" w:rsidP="00F21E34">
            <w:pPr>
              <w:jc w:val="both"/>
              <w:rPr>
                <w:sz w:val="18"/>
                <w:lang w:val="lv-LV"/>
              </w:rPr>
            </w:pPr>
            <w:r w:rsidRPr="00FE390D">
              <w:rPr>
                <w:sz w:val="18"/>
                <w:lang w:val="lv-LV"/>
              </w:rPr>
              <w:t>Attēls 253-35C</w:t>
            </w:r>
          </w:p>
        </w:tc>
        <w:tc>
          <w:tcPr>
            <w:tcW w:w="1654" w:type="dxa"/>
          </w:tcPr>
          <w:p w:rsidR="00590C46" w:rsidRPr="00FE390D" w:rsidRDefault="00590C46" w:rsidP="00F21E34">
            <w:pPr>
              <w:jc w:val="both"/>
              <w:rPr>
                <w:sz w:val="18"/>
                <w:lang w:val="lv-LV"/>
              </w:rPr>
            </w:pPr>
            <w:r w:rsidRPr="00FE390D">
              <w:rPr>
                <w:sz w:val="18"/>
                <w:lang w:val="lv-LV"/>
              </w:rPr>
              <w:t>Attēls 253-36C</w:t>
            </w:r>
          </w:p>
          <w:p w:rsidR="00590C46" w:rsidRPr="00FE390D" w:rsidRDefault="00590C46" w:rsidP="00F21E34">
            <w:pPr>
              <w:jc w:val="both"/>
              <w:rPr>
                <w:sz w:val="18"/>
                <w:lang w:val="lv-LV"/>
              </w:rPr>
            </w:pPr>
            <w:r w:rsidRPr="00FE390D">
              <w:rPr>
                <w:sz w:val="18"/>
                <w:lang w:val="lv-LV"/>
              </w:rPr>
              <w:t>vai simetrisks</w:t>
            </w:r>
          </w:p>
        </w:tc>
      </w:tr>
    </w:tbl>
    <w:p w:rsidR="00475163" w:rsidRPr="00DD4591" w:rsidRDefault="00607AD9" w:rsidP="00590C46">
      <w:pPr>
        <w:jc w:val="both"/>
        <w:rPr>
          <w:sz w:val="18"/>
          <w:lang w:val="lv-LV"/>
        </w:rPr>
      </w:pPr>
      <w:r>
        <w:rPr>
          <w:b/>
          <w:noProof/>
          <w:sz w:val="18"/>
          <w:lang w:val="lv-LV" w:eastAsia="lv-LV"/>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149225</wp:posOffset>
            </wp:positionV>
            <wp:extent cx="5543550" cy="2373630"/>
            <wp:effectExtent l="19050" t="0" r="0" b="0"/>
            <wp:wrapTopAndBottom/>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a:srcRect/>
                    <a:stretch>
                      <a:fillRect/>
                    </a:stretch>
                  </pic:blipFill>
                  <pic:spPr bwMode="auto">
                    <a:xfrm>
                      <a:off x="0" y="0"/>
                      <a:ext cx="5543550" cy="2373630"/>
                    </a:xfrm>
                    <a:prstGeom prst="rect">
                      <a:avLst/>
                    </a:prstGeom>
                    <a:noFill/>
                    <a:ln w="9525">
                      <a:noFill/>
                      <a:miter lim="800000"/>
                      <a:headEnd/>
                      <a:tailEnd/>
                    </a:ln>
                  </pic:spPr>
                </pic:pic>
              </a:graphicData>
            </a:graphic>
          </wp:anchor>
        </w:drawing>
      </w:r>
      <w:r w:rsidR="000A13A8" w:rsidRPr="00DD4591">
        <w:rPr>
          <w:sz w:val="18"/>
          <w:lang w:val="lv-LV"/>
        </w:rPr>
        <w:t>Durvju stieņi un jumta pastiprinājums drīkst atšķirties atbilstoši apakšpunktiem 253-8.3.2.1.2. un 253-8.3.2.1.3.</w:t>
      </w:r>
    </w:p>
    <w:p w:rsidR="00311D5A" w:rsidRPr="00DD4591" w:rsidRDefault="00311D5A">
      <w:pPr>
        <w:jc w:val="both"/>
        <w:rPr>
          <w:b/>
          <w:sz w:val="18"/>
          <w:lang w:val="lv-LV"/>
        </w:rPr>
      </w:pPr>
      <w:r w:rsidRPr="00DD4591">
        <w:rPr>
          <w:b/>
          <w:sz w:val="18"/>
          <w:lang w:val="lv-LV"/>
        </w:rPr>
        <w:t>8.</w:t>
      </w:r>
      <w:r w:rsidR="00211D6E" w:rsidRPr="00DD4591">
        <w:rPr>
          <w:b/>
          <w:sz w:val="18"/>
          <w:lang w:val="lv-LV"/>
        </w:rPr>
        <w:t>3</w:t>
      </w:r>
      <w:r w:rsidRPr="00DD4591">
        <w:rPr>
          <w:b/>
          <w:sz w:val="18"/>
          <w:lang w:val="lv-LV"/>
        </w:rPr>
        <w:t>.2.</w:t>
      </w:r>
      <w:r w:rsidR="00211D6E" w:rsidRPr="00DD4591">
        <w:rPr>
          <w:b/>
          <w:sz w:val="18"/>
          <w:lang w:val="lv-LV"/>
        </w:rPr>
        <w:t>4. Demontējamie elementi</w:t>
      </w:r>
      <w:r w:rsidR="00F21E34">
        <w:rPr>
          <w:b/>
          <w:sz w:val="18"/>
          <w:lang w:val="lv-LV"/>
        </w:rPr>
        <w:t>:</w:t>
      </w:r>
    </w:p>
    <w:p w:rsidR="00211D6E" w:rsidRPr="00DD4591" w:rsidRDefault="00311D5A">
      <w:pPr>
        <w:jc w:val="both"/>
        <w:rPr>
          <w:sz w:val="18"/>
          <w:lang w:val="lv-LV"/>
        </w:rPr>
      </w:pPr>
      <w:r w:rsidRPr="00DD4591">
        <w:rPr>
          <w:sz w:val="18"/>
          <w:lang w:val="lv-LV"/>
        </w:rPr>
        <w:t xml:space="preserve">Ja </w:t>
      </w:r>
      <w:r w:rsidR="00DB35D8">
        <w:rPr>
          <w:sz w:val="18"/>
          <w:lang w:val="lv-LV"/>
        </w:rPr>
        <w:t>drošības</w:t>
      </w:r>
      <w:r w:rsidRPr="00DD4591">
        <w:rPr>
          <w:sz w:val="18"/>
          <w:lang w:val="lv-LV"/>
        </w:rPr>
        <w:t xml:space="preserve"> karkasa konstrukcijā izmantoti demontējami elementi, demontējamajām savienojumu vietām jāatbilst FIA apstiprinātam tipam (attēl</w:t>
      </w:r>
      <w:r w:rsidR="00211D6E" w:rsidRPr="00DD4591">
        <w:rPr>
          <w:sz w:val="18"/>
          <w:lang w:val="lv-LV"/>
        </w:rPr>
        <w:t>i</w:t>
      </w:r>
      <w:r w:rsidRPr="00DD4591">
        <w:rPr>
          <w:sz w:val="18"/>
          <w:lang w:val="lv-LV"/>
        </w:rPr>
        <w:t xml:space="preserve"> 253-</w:t>
      </w:r>
      <w:r w:rsidR="00211D6E" w:rsidRPr="00DD4591">
        <w:rPr>
          <w:sz w:val="18"/>
          <w:lang w:val="lv-LV"/>
        </w:rPr>
        <w:t>3</w:t>
      </w:r>
      <w:r w:rsidRPr="00DD4591">
        <w:rPr>
          <w:sz w:val="18"/>
          <w:lang w:val="lv-LV"/>
        </w:rPr>
        <w:t>7 līdz 253-</w:t>
      </w:r>
      <w:r w:rsidR="00211D6E" w:rsidRPr="00DD4591">
        <w:rPr>
          <w:sz w:val="18"/>
          <w:lang w:val="lv-LV"/>
        </w:rPr>
        <w:t>4</w:t>
      </w:r>
      <w:r w:rsidRPr="00DD4591">
        <w:rPr>
          <w:sz w:val="18"/>
          <w:lang w:val="lv-LV"/>
        </w:rPr>
        <w:t>7).</w:t>
      </w:r>
    </w:p>
    <w:p w:rsidR="00311D5A" w:rsidRPr="00DD4591" w:rsidRDefault="00211D6E">
      <w:pPr>
        <w:jc w:val="both"/>
        <w:rPr>
          <w:sz w:val="18"/>
          <w:lang w:val="lv-LV"/>
        </w:rPr>
      </w:pPr>
      <w:r w:rsidRPr="00DD4591">
        <w:rPr>
          <w:sz w:val="18"/>
          <w:lang w:val="lv-LV"/>
        </w:rPr>
        <w:t>Pēc montāžas t</w:t>
      </w:r>
      <w:r w:rsidR="00311D5A" w:rsidRPr="00DD4591">
        <w:rPr>
          <w:sz w:val="18"/>
          <w:lang w:val="lv-LV"/>
        </w:rPr>
        <w:t xml:space="preserve">ie nedrīkst būt </w:t>
      </w:r>
      <w:r w:rsidRPr="00DD4591">
        <w:rPr>
          <w:sz w:val="18"/>
          <w:lang w:val="lv-LV"/>
        </w:rPr>
        <w:t>sa</w:t>
      </w:r>
      <w:r w:rsidR="00311D5A" w:rsidRPr="00DD4591">
        <w:rPr>
          <w:sz w:val="18"/>
          <w:lang w:val="lv-LV"/>
        </w:rPr>
        <w:t>metināti.</w:t>
      </w:r>
    </w:p>
    <w:p w:rsidR="00311D5A" w:rsidRPr="00DD4591" w:rsidRDefault="00311D5A">
      <w:pPr>
        <w:jc w:val="both"/>
        <w:rPr>
          <w:sz w:val="18"/>
          <w:lang w:val="lv-LV"/>
        </w:rPr>
      </w:pPr>
      <w:r w:rsidRPr="00DD4591">
        <w:rPr>
          <w:sz w:val="18"/>
          <w:lang w:val="lv-LV"/>
        </w:rPr>
        <w:lastRenderedPageBreak/>
        <w:t xml:space="preserve">Skrūvēm un bultskrūvēm jābūt </w:t>
      </w:r>
      <w:r w:rsidR="00211D6E" w:rsidRPr="00DD4591">
        <w:rPr>
          <w:sz w:val="18"/>
          <w:lang w:val="lv-LV"/>
        </w:rPr>
        <w:t>vismaz 8.8 kvalitātes (</w:t>
      </w:r>
      <w:r w:rsidRPr="00DD4591">
        <w:rPr>
          <w:sz w:val="18"/>
          <w:lang w:val="lv-LV"/>
        </w:rPr>
        <w:t>ISO standart</w:t>
      </w:r>
      <w:r w:rsidR="00211D6E" w:rsidRPr="00DD4591">
        <w:rPr>
          <w:sz w:val="18"/>
          <w:lang w:val="lv-LV"/>
        </w:rPr>
        <w:t>s)</w:t>
      </w:r>
      <w:r w:rsidRPr="00DD4591">
        <w:rPr>
          <w:sz w:val="18"/>
          <w:lang w:val="lv-LV"/>
        </w:rPr>
        <w:t>.</w:t>
      </w:r>
    </w:p>
    <w:p w:rsidR="00311D5A" w:rsidRPr="00DD4591" w:rsidRDefault="006A7B59">
      <w:pPr>
        <w:jc w:val="both"/>
        <w:rPr>
          <w:sz w:val="18"/>
          <w:lang w:val="lv-LV"/>
        </w:rPr>
      </w:pPr>
      <w:r>
        <w:rPr>
          <w:noProof/>
          <w:sz w:val="18"/>
          <w:lang w:val="lv-LV" w:eastAsia="lv-LV"/>
        </w:rPr>
        <w:pict>
          <v:group id="_x0000_s1142" style="position:absolute;left:0;text-align:left;margin-left:29.4pt;margin-top:32.55pt;width:429.75pt;height:126.3pt;z-index:251660288" coordorigin="1131,1231" coordsize="7951,2356" o:allowoverlap="f">
            <v:shape id="Picture 12" o:spid="_x0000_s1138" type="#_x0000_t75" style="position:absolute;left:1131;top:1231;width:3169;height:2356;visibility:visible">
              <v:imagedata r:id="rId33" o:title="" cropbottom="18726f" cropright="23438f"/>
            </v:shape>
            <v:group id="_x0000_s1139" style="position:absolute;left:4300;top:1777;width:4782;height:1810" coordorigin="3722,1240" coordsize="4782,1810">
              <v:shape id="_x0000_s1140" type="#_x0000_t75" style="position:absolute;left:3722;top:1240;width:2272;height:1810" o:preferrelative="f">
                <v:imagedata r:id="rId34" o:title=""/>
              </v:shape>
              <v:shape id="_x0000_s1141" type="#_x0000_t75" style="position:absolute;left:5994;top:1240;width:2510;height:1783" o:preferrelative="f">
                <v:imagedata r:id="rId35" o:title=""/>
              </v:shape>
            </v:group>
            <w10:wrap type="topAndBottom"/>
          </v:group>
        </w:pict>
      </w:r>
      <w:r w:rsidR="00C93ADC" w:rsidRPr="00DD4591">
        <w:rPr>
          <w:sz w:val="18"/>
          <w:lang w:val="lv-LV"/>
        </w:rPr>
        <w:t>D</w:t>
      </w:r>
      <w:r w:rsidR="00311D5A" w:rsidRPr="00DD4591">
        <w:rPr>
          <w:sz w:val="18"/>
          <w:lang w:val="lv-LV"/>
        </w:rPr>
        <w:t>emontējam</w:t>
      </w:r>
      <w:r>
        <w:rPr>
          <w:sz w:val="18"/>
          <w:lang w:val="lv-LV"/>
        </w:rPr>
        <w:t>ie</w:t>
      </w:r>
      <w:r w:rsidR="00311D5A" w:rsidRPr="00DD4591">
        <w:rPr>
          <w:sz w:val="18"/>
          <w:lang w:val="lv-LV"/>
        </w:rPr>
        <w:t xml:space="preserve"> savienojum</w:t>
      </w:r>
      <w:r>
        <w:rPr>
          <w:sz w:val="18"/>
          <w:lang w:val="lv-LV"/>
        </w:rPr>
        <w:t>i</w:t>
      </w:r>
      <w:r w:rsidR="00C93ADC" w:rsidRPr="00DD4591">
        <w:rPr>
          <w:sz w:val="18"/>
          <w:lang w:val="lv-LV"/>
        </w:rPr>
        <w:t>, kas atbilst attēliem 253-</w:t>
      </w:r>
      <w:r w:rsidR="00C93EB4" w:rsidRPr="00DD4591">
        <w:rPr>
          <w:sz w:val="18"/>
          <w:lang w:val="lv-LV"/>
        </w:rPr>
        <w:t>3</w:t>
      </w:r>
      <w:r w:rsidR="00C93ADC" w:rsidRPr="00DD4591">
        <w:rPr>
          <w:sz w:val="18"/>
          <w:lang w:val="lv-LV"/>
        </w:rPr>
        <w:t>7, 253-</w:t>
      </w:r>
      <w:r w:rsidR="00C93EB4" w:rsidRPr="00DD4591">
        <w:rPr>
          <w:sz w:val="18"/>
          <w:lang w:val="lv-LV"/>
        </w:rPr>
        <w:t>4</w:t>
      </w:r>
      <w:r w:rsidR="00C93ADC" w:rsidRPr="00DD4591">
        <w:rPr>
          <w:sz w:val="18"/>
          <w:lang w:val="lv-LV"/>
        </w:rPr>
        <w:t>0, 253-</w:t>
      </w:r>
      <w:r w:rsidR="00C93EB4" w:rsidRPr="00DD4591">
        <w:rPr>
          <w:sz w:val="18"/>
          <w:lang w:val="lv-LV"/>
        </w:rPr>
        <w:t>4</w:t>
      </w:r>
      <w:r w:rsidR="00C93ADC" w:rsidRPr="00DD4591">
        <w:rPr>
          <w:sz w:val="18"/>
          <w:lang w:val="lv-LV"/>
        </w:rPr>
        <w:t>3, 253-</w:t>
      </w:r>
      <w:r w:rsidR="00C93EB4" w:rsidRPr="00DD4591">
        <w:rPr>
          <w:sz w:val="18"/>
          <w:lang w:val="lv-LV"/>
        </w:rPr>
        <w:t>4</w:t>
      </w:r>
      <w:r w:rsidR="00C93ADC" w:rsidRPr="00DD4591">
        <w:rPr>
          <w:sz w:val="18"/>
          <w:lang w:val="lv-LV"/>
        </w:rPr>
        <w:t>6 un 253-</w:t>
      </w:r>
      <w:r w:rsidR="00C93EB4" w:rsidRPr="00DD4591">
        <w:rPr>
          <w:sz w:val="18"/>
          <w:lang w:val="lv-LV"/>
        </w:rPr>
        <w:t>4</w:t>
      </w:r>
      <w:r w:rsidR="00C93ADC" w:rsidRPr="00DD4591">
        <w:rPr>
          <w:sz w:val="18"/>
          <w:lang w:val="lv-LV"/>
        </w:rPr>
        <w:t>7,</w:t>
      </w:r>
      <w:r w:rsidR="00311D5A" w:rsidRPr="00DD4591">
        <w:rPr>
          <w:sz w:val="18"/>
          <w:lang w:val="lv-LV"/>
        </w:rPr>
        <w:t xml:space="preserve"> </w:t>
      </w:r>
      <w:r w:rsidR="00C93EB4" w:rsidRPr="00DD4591">
        <w:rPr>
          <w:sz w:val="18"/>
          <w:lang w:val="lv-LV"/>
        </w:rPr>
        <w:t>paredzēt</w:t>
      </w:r>
      <w:r>
        <w:rPr>
          <w:sz w:val="18"/>
          <w:lang w:val="lv-LV"/>
        </w:rPr>
        <w:t>i</w:t>
      </w:r>
      <w:r w:rsidR="00C93EB4" w:rsidRPr="00DD4591">
        <w:rPr>
          <w:sz w:val="18"/>
          <w:lang w:val="lv-LV"/>
        </w:rPr>
        <w:t xml:space="preserve"> vienīgi 253-8.3.2.2. apakšpunktā aprakstīto izvēles elementu un pastiprinājumu pievienošanai un ir </w:t>
      </w:r>
      <w:r w:rsidR="00C93ADC" w:rsidRPr="00DD4591">
        <w:rPr>
          <w:sz w:val="18"/>
          <w:lang w:val="lv-LV"/>
        </w:rPr>
        <w:t>aizliegt</w:t>
      </w:r>
      <w:r>
        <w:rPr>
          <w:sz w:val="18"/>
          <w:lang w:val="lv-LV"/>
        </w:rPr>
        <w:t>i</w:t>
      </w:r>
      <w:r w:rsidR="00C93ADC" w:rsidRPr="00DD4591">
        <w:rPr>
          <w:sz w:val="18"/>
          <w:lang w:val="lv-LV"/>
        </w:rPr>
        <w:t xml:space="preserve"> galvenā</w:t>
      </w:r>
      <w:r w:rsidR="00C93EB4" w:rsidRPr="00DD4591">
        <w:rPr>
          <w:sz w:val="18"/>
          <w:lang w:val="lv-LV"/>
        </w:rPr>
        <w:t xml:space="preserve"> stiprības stieņa</w:t>
      </w:r>
      <w:r w:rsidR="00C93ADC" w:rsidRPr="00DD4591">
        <w:rPr>
          <w:sz w:val="18"/>
          <w:lang w:val="lv-LV"/>
        </w:rPr>
        <w:t xml:space="preserve">, priekšējā </w:t>
      </w:r>
      <w:r w:rsidR="00C93EB4" w:rsidRPr="00DD4591">
        <w:rPr>
          <w:sz w:val="18"/>
          <w:lang w:val="lv-LV"/>
        </w:rPr>
        <w:t xml:space="preserve">stiprības stieņa, sānu stiprības pusstieņa </w:t>
      </w:r>
      <w:r w:rsidR="00C93ADC" w:rsidRPr="00DD4591">
        <w:rPr>
          <w:sz w:val="18"/>
          <w:lang w:val="lv-LV"/>
        </w:rPr>
        <w:t>un sānu stiprības stieņa augšējo daļu savienošanai</w:t>
      </w:r>
      <w:r w:rsidR="00C93EB4" w:rsidRPr="00DD4591">
        <w:rPr>
          <w:sz w:val="18"/>
          <w:lang w:val="lv-LV"/>
        </w:rPr>
        <w:t>.</w:t>
      </w:r>
    </w:p>
    <w:p w:rsidR="000778A3" w:rsidRPr="00DD4591" w:rsidRDefault="003A0660">
      <w:pPr>
        <w:jc w:val="both"/>
        <w:rPr>
          <w:sz w:val="18"/>
          <w:lang w:val="lv-LV"/>
        </w:rPr>
      </w:pPr>
      <w:r>
        <w:rPr>
          <w:b/>
          <w:noProof/>
          <w:sz w:val="18"/>
          <w:lang w:val="lv-LV" w:eastAsia="lv-LV"/>
        </w:rPr>
        <w:pict>
          <v:group id="_x0000_s1157" style="position:absolute;left:0;text-align:left;margin-left:0;margin-top:409pt;width:354.8pt;height:216.2pt;z-index:251662336;mso-position-horizontal:center" coordorigin="3691,9832" coordsize="7096,4324" o:allowoverlap="f">
            <v:shape id="_x0000_s1152" type="#_x0000_t75" style="position:absolute;left:6990;top:9832;width:3797;height:3552" o:allowoverlap="f">
              <v:imagedata r:id="rId36" o:title=""/>
            </v:shape>
            <v:shape id="_x0000_s1151" type="#_x0000_t75" style="position:absolute;left:3691;top:9832;width:3299;height:4324">
              <v:imagedata r:id="rId37" o:title=""/>
            </v:shape>
            <w10:wrap type="topAndBottom"/>
          </v:group>
        </w:pict>
      </w:r>
      <w:r w:rsidR="00EC5038">
        <w:rPr>
          <w:b/>
          <w:noProof/>
          <w:sz w:val="18"/>
          <w:lang w:val="lv-LV" w:eastAsia="lv-LV"/>
        </w:rPr>
        <w:pict>
          <v:group id="_x0000_s1154" style="position:absolute;left:0;text-align:left;margin-left:0;margin-top:237.8pt;width:462.1pt;height:171.2pt;z-index:251663360;mso-position-horizontal:center" coordorigin="2343,4598" coordsize="9242,3424">
            <v:shape id="_x0000_s1155" type="#_x0000_t75" style="position:absolute;left:2343;top:4598;width:3325;height:3165">
              <v:imagedata r:id="rId38" o:title="" cropbottom="776f"/>
            </v:shape>
            <v:shape id="_x0000_s1156" type="#_x0000_t75" style="position:absolute;left:5668;top:4598;width:5917;height:3424">
              <v:imagedata r:id="rId39" o:title=""/>
            </v:shape>
            <w10:wrap type="topAndBottom"/>
          </v:group>
        </w:pict>
      </w:r>
      <w:r w:rsidR="00EC5038">
        <w:rPr>
          <w:b/>
          <w:noProof/>
          <w:sz w:val="18"/>
          <w:lang w:val="lv-LV" w:eastAsia="lv-LV"/>
        </w:rPr>
        <w:pict>
          <v:group id="_x0000_s1146" style="position:absolute;left:0;text-align:left;margin-left:0;margin-top:127.8pt;width:499.35pt;height:109.95pt;z-index:251661312;mso-position-horizontal:center" coordorigin="1193,4307" coordsize="9987,2199">
            <v:shape id="Picture 15" o:spid="_x0000_s1143" type="#_x0000_t75" style="position:absolute;left:1193;top:4307;width:2614;height:1984;visibility:visible" o:allowoverlap="f">
              <v:imagedata r:id="rId40" o:title="" cropleft="-2707f" cropright="-541f"/>
            </v:shape>
            <v:shape id="Picture 14" o:spid="_x0000_s1144" type="#_x0000_t75" style="position:absolute;left:3807;top:4307;width:3936;height:2199;visibility:visible" o:allowoverlap="f">
              <v:imagedata r:id="rId41" o:title="" cropleft="1161f" cropright="-52f"/>
            </v:shape>
            <v:shape id="Picture 13" o:spid="_x0000_s1145" type="#_x0000_t75" style="position:absolute;left:7743;top:4307;width:3437;height:2072;visibility:visible" o:allowoverlap="f">
              <v:imagedata r:id="rId42" o:title=""/>
            </v:shape>
            <w10:wrap type="topAndBottom"/>
          </v:group>
        </w:pict>
      </w:r>
      <w:r w:rsidR="00476971" w:rsidRPr="00DD4591">
        <w:rPr>
          <w:b/>
          <w:sz w:val="18"/>
          <w:lang w:val="lv-LV"/>
        </w:rPr>
        <w:t xml:space="preserve">8.3.2.5. Papildus </w:t>
      </w:r>
      <w:r>
        <w:rPr>
          <w:b/>
          <w:sz w:val="18"/>
          <w:lang w:val="lv-LV"/>
        </w:rPr>
        <w:t>ierobežojumi:</w:t>
      </w:r>
    </w:p>
    <w:p w:rsidR="00476971" w:rsidRPr="00DD4591" w:rsidRDefault="00476971">
      <w:pPr>
        <w:jc w:val="both"/>
        <w:rPr>
          <w:sz w:val="18"/>
          <w:lang w:val="lv-LV"/>
        </w:rPr>
      </w:pPr>
      <w:r w:rsidRPr="00DD4591">
        <w:rPr>
          <w:sz w:val="18"/>
          <w:lang w:val="lv-LV"/>
        </w:rPr>
        <w:t>Garenvirzienā drošības karkasam pilnībā jāiekļaujas starp priekšējās un pakaļējās balstiekārtas elementu, kas saņem vertikālu slodzi (atsperes un amortizatori), stiprinājuma vietām.</w:t>
      </w:r>
    </w:p>
    <w:p w:rsidR="00476971" w:rsidRPr="00DD4591" w:rsidRDefault="00476971">
      <w:pPr>
        <w:jc w:val="both"/>
        <w:rPr>
          <w:sz w:val="18"/>
          <w:lang w:val="lv-LV"/>
        </w:rPr>
      </w:pPr>
      <w:r w:rsidRPr="00DD4591">
        <w:rPr>
          <w:sz w:val="18"/>
          <w:lang w:val="lv-LV"/>
        </w:rPr>
        <w:t>Papildus pastiprinājumi, kas pārsniedz šīs robežas, atļauti starp drošības karkasu un pakaļējo stabilizatoru stiprinājuma punktiem pie virsbūves/šasijas.</w:t>
      </w:r>
    </w:p>
    <w:p w:rsidR="00476971" w:rsidRPr="00DD4591" w:rsidRDefault="00C11345">
      <w:pPr>
        <w:jc w:val="both"/>
        <w:rPr>
          <w:sz w:val="18"/>
          <w:lang w:val="lv-LV"/>
        </w:rPr>
      </w:pPr>
      <w:r w:rsidRPr="00DD4591">
        <w:rPr>
          <w:sz w:val="18"/>
          <w:lang w:val="lv-LV"/>
        </w:rPr>
        <w:t>Katrs no šiem stiprinājuma punktiem drīkst būt pievienots drošības karkasam, izmantojot vienu 30 x 1,5 mm cauruli.</w:t>
      </w:r>
    </w:p>
    <w:p w:rsidR="00C11345" w:rsidRPr="00DD4591" w:rsidRDefault="00B72C9B">
      <w:pPr>
        <w:jc w:val="both"/>
        <w:rPr>
          <w:sz w:val="18"/>
          <w:u w:val="single"/>
          <w:lang w:val="lv-LV"/>
        </w:rPr>
      </w:pPr>
      <w:r w:rsidRPr="00DD4591">
        <w:rPr>
          <w:sz w:val="18"/>
          <w:u w:val="single"/>
          <w:lang w:val="lv-LV"/>
        </w:rPr>
        <w:t>Auto</w:t>
      </w:r>
      <w:r w:rsidR="00E6755D" w:rsidRPr="00DD4591">
        <w:rPr>
          <w:sz w:val="18"/>
          <w:u w:val="single"/>
          <w:lang w:val="lv-LV"/>
        </w:rPr>
        <w:t>mobiļi</w:t>
      </w:r>
      <w:r w:rsidR="003A0660">
        <w:rPr>
          <w:sz w:val="18"/>
          <w:u w:val="single"/>
          <w:lang w:val="lv-LV"/>
        </w:rPr>
        <w:t>em</w:t>
      </w:r>
      <w:r w:rsidR="00E6755D" w:rsidRPr="00DD4591">
        <w:rPr>
          <w:sz w:val="18"/>
          <w:u w:val="single"/>
          <w:lang w:val="lv-LV"/>
        </w:rPr>
        <w:t>, kuriem homologācija veikta, sākot ar 01.01.2002:</w:t>
      </w:r>
    </w:p>
    <w:p w:rsidR="00E6755D" w:rsidRPr="00DD4591" w:rsidRDefault="00E6755D">
      <w:pPr>
        <w:jc w:val="both"/>
        <w:rPr>
          <w:sz w:val="18"/>
          <w:lang w:val="lv-LV"/>
        </w:rPr>
      </w:pPr>
      <w:r w:rsidRPr="00DD4591">
        <w:rPr>
          <w:sz w:val="18"/>
          <w:lang w:val="lv-LV"/>
        </w:rPr>
        <w:lastRenderedPageBreak/>
        <w:t>Frontālā projekcijā priekšējā stiprības karkasa augšējo stūru locījumu un savienojumu pastiprinājumiem jābūt redzamiem tikai caur vējstikl</w:t>
      </w:r>
      <w:r w:rsidR="003A0660">
        <w:rPr>
          <w:sz w:val="18"/>
          <w:lang w:val="lv-LV"/>
        </w:rPr>
        <w:t>a laukumu</w:t>
      </w:r>
      <w:r w:rsidRPr="00DD4591">
        <w:rPr>
          <w:sz w:val="18"/>
          <w:lang w:val="lv-LV"/>
        </w:rPr>
        <w:t xml:space="preserve"> kā parādīts attēlā 253-48.</w:t>
      </w:r>
    </w:p>
    <w:p w:rsidR="00DD2348" w:rsidRPr="00DD4591" w:rsidRDefault="00DD2348" w:rsidP="00E6755D">
      <w:pPr>
        <w:jc w:val="both"/>
        <w:rPr>
          <w:sz w:val="18"/>
          <w:u w:val="single"/>
          <w:lang w:val="lv-LV"/>
        </w:rPr>
      </w:pPr>
      <w:r w:rsidRPr="00DD4591">
        <w:rPr>
          <w:sz w:val="18"/>
          <w:u w:val="single"/>
          <w:lang w:val="lv-LV"/>
        </w:rPr>
        <w:t>Visi</w:t>
      </w:r>
      <w:r w:rsidR="003A0660">
        <w:rPr>
          <w:sz w:val="18"/>
          <w:u w:val="single"/>
          <w:lang w:val="lv-LV"/>
        </w:rPr>
        <w:t>em</w:t>
      </w:r>
      <w:r w:rsidR="00E6755D" w:rsidRPr="00DD4591">
        <w:rPr>
          <w:sz w:val="18"/>
          <w:u w:val="single"/>
          <w:lang w:val="lv-LV"/>
        </w:rPr>
        <w:t xml:space="preserve"> </w:t>
      </w:r>
      <w:r w:rsidRPr="00DD4591">
        <w:rPr>
          <w:iCs/>
          <w:sz w:val="18"/>
          <w:u w:val="single"/>
          <w:lang w:val="lv-LV"/>
        </w:rPr>
        <w:t>„Super 2000” automobiļi</w:t>
      </w:r>
      <w:r w:rsidR="003A0660">
        <w:rPr>
          <w:iCs/>
          <w:sz w:val="18"/>
          <w:u w:val="single"/>
          <w:lang w:val="lv-LV"/>
        </w:rPr>
        <w:t>em</w:t>
      </w:r>
      <w:r w:rsidRPr="00DD4591">
        <w:rPr>
          <w:sz w:val="18"/>
          <w:u w:val="single"/>
          <w:lang w:val="lv-LV"/>
        </w:rPr>
        <w:t>, kam homologācija veikta, sākot ar</w:t>
      </w:r>
      <w:r w:rsidR="00E6755D" w:rsidRPr="00DD4591">
        <w:rPr>
          <w:i/>
          <w:iCs/>
          <w:sz w:val="18"/>
          <w:u w:val="single"/>
          <w:lang w:val="lv-LV"/>
        </w:rPr>
        <w:t xml:space="preserve"> </w:t>
      </w:r>
      <w:r w:rsidRPr="00DD4591">
        <w:rPr>
          <w:iCs/>
          <w:sz w:val="18"/>
          <w:u w:val="single"/>
          <w:lang w:val="lv-LV"/>
        </w:rPr>
        <w:t xml:space="preserve">01.01.2000., un </w:t>
      </w:r>
      <w:r w:rsidRPr="00DD4591">
        <w:rPr>
          <w:sz w:val="18"/>
          <w:u w:val="single"/>
          <w:lang w:val="lv-LV"/>
        </w:rPr>
        <w:t>visi</w:t>
      </w:r>
      <w:r w:rsidR="003A0660">
        <w:rPr>
          <w:sz w:val="18"/>
          <w:u w:val="single"/>
          <w:lang w:val="lv-LV"/>
        </w:rPr>
        <w:t>em</w:t>
      </w:r>
      <w:r w:rsidRPr="00DD4591">
        <w:rPr>
          <w:sz w:val="18"/>
          <w:u w:val="single"/>
          <w:lang w:val="lv-LV"/>
        </w:rPr>
        <w:t xml:space="preserve"> rallija </w:t>
      </w:r>
      <w:r w:rsidR="00E6755D" w:rsidRPr="00DD4591">
        <w:rPr>
          <w:sz w:val="18"/>
          <w:u w:val="single"/>
          <w:lang w:val="lv-LV"/>
        </w:rPr>
        <w:t>autom</w:t>
      </w:r>
      <w:r w:rsidRPr="00DD4591">
        <w:rPr>
          <w:sz w:val="18"/>
          <w:u w:val="single"/>
          <w:lang w:val="lv-LV"/>
        </w:rPr>
        <w:t>obiļi</w:t>
      </w:r>
      <w:r w:rsidR="003A0660">
        <w:rPr>
          <w:sz w:val="18"/>
          <w:u w:val="single"/>
          <w:lang w:val="lv-LV"/>
        </w:rPr>
        <w:t>em</w:t>
      </w:r>
      <w:r w:rsidRPr="00DD4591">
        <w:rPr>
          <w:sz w:val="18"/>
          <w:u w:val="single"/>
          <w:lang w:val="lv-LV"/>
        </w:rPr>
        <w:t>, kam homologācija veikta, sākot ar 01.01.2001.:</w:t>
      </w:r>
    </w:p>
    <w:p w:rsidR="00E6755D" w:rsidRPr="00DD4591" w:rsidRDefault="00DD2348" w:rsidP="00E6755D">
      <w:pPr>
        <w:jc w:val="both"/>
        <w:rPr>
          <w:sz w:val="18"/>
          <w:lang w:val="lv-LV"/>
        </w:rPr>
      </w:pPr>
      <w:r w:rsidRPr="00DD4591">
        <w:rPr>
          <w:sz w:val="18"/>
          <w:lang w:val="lv-LV"/>
        </w:rPr>
        <w:t>Karkasa pastiprinājum</w:t>
      </w:r>
      <w:r w:rsidR="003A0660">
        <w:rPr>
          <w:sz w:val="18"/>
          <w:lang w:val="lv-LV"/>
        </w:rPr>
        <w:t xml:space="preserve">u esamībai </w:t>
      </w:r>
      <w:r w:rsidR="00E6755D" w:rsidRPr="00DD4591">
        <w:rPr>
          <w:sz w:val="18"/>
          <w:lang w:val="lv-LV"/>
        </w:rPr>
        <w:t>durvju atvērumā jāatbilst šādiem kritērijiem (attēl</w:t>
      </w:r>
      <w:r w:rsidRPr="00DD4591">
        <w:rPr>
          <w:sz w:val="18"/>
          <w:lang w:val="lv-LV"/>
        </w:rPr>
        <w:t>s</w:t>
      </w:r>
      <w:r w:rsidR="00E6755D" w:rsidRPr="00DD4591">
        <w:rPr>
          <w:sz w:val="18"/>
          <w:lang w:val="lv-LV"/>
        </w:rPr>
        <w:t xml:space="preserve"> 253-</w:t>
      </w:r>
      <w:r w:rsidRPr="00DD4591">
        <w:rPr>
          <w:sz w:val="18"/>
          <w:lang w:val="lv-LV"/>
        </w:rPr>
        <w:t>49</w:t>
      </w:r>
      <w:r w:rsidR="00E6755D" w:rsidRPr="00DD4591">
        <w:rPr>
          <w:sz w:val="18"/>
          <w:lang w:val="lv-LV"/>
        </w:rPr>
        <w:t>):</w:t>
      </w:r>
    </w:p>
    <w:p w:rsidR="00E6755D" w:rsidRPr="00DD4591" w:rsidRDefault="00E6755D" w:rsidP="00E6755D">
      <w:pPr>
        <w:jc w:val="both"/>
        <w:rPr>
          <w:sz w:val="18"/>
          <w:lang w:val="lv-LV"/>
        </w:rPr>
      </w:pPr>
      <w:r w:rsidRPr="00DD4591">
        <w:rPr>
          <w:sz w:val="18"/>
          <w:lang w:val="lv-LV"/>
        </w:rPr>
        <w:t xml:space="preserve">- </w:t>
      </w:r>
      <w:r w:rsidR="00DD2348" w:rsidRPr="00DD4591">
        <w:rPr>
          <w:sz w:val="18"/>
          <w:lang w:val="lv-LV"/>
        </w:rPr>
        <w:t>i</w:t>
      </w:r>
      <w:r w:rsidRPr="00DD4591">
        <w:rPr>
          <w:sz w:val="18"/>
          <w:lang w:val="lv-LV"/>
        </w:rPr>
        <w:t>zmēra</w:t>
      </w:r>
      <w:r w:rsidR="003A0660">
        <w:rPr>
          <w:sz w:val="18"/>
          <w:lang w:val="lv-LV"/>
        </w:rPr>
        <w:t>m</w:t>
      </w:r>
      <w:r w:rsidRPr="00DD4591">
        <w:rPr>
          <w:sz w:val="18"/>
          <w:lang w:val="lv-LV"/>
        </w:rPr>
        <w:t xml:space="preserve"> A </w:t>
      </w:r>
      <w:r w:rsidR="003A0660">
        <w:rPr>
          <w:sz w:val="18"/>
          <w:lang w:val="lv-LV"/>
        </w:rPr>
        <w:t xml:space="preserve">jābūt vismaz </w:t>
      </w:r>
      <w:r w:rsidRPr="00DD4591">
        <w:rPr>
          <w:sz w:val="18"/>
          <w:lang w:val="lv-LV"/>
        </w:rPr>
        <w:t>300mm</w:t>
      </w:r>
    </w:p>
    <w:p w:rsidR="00E6755D" w:rsidRDefault="00E6755D" w:rsidP="00E6755D">
      <w:pPr>
        <w:jc w:val="both"/>
        <w:rPr>
          <w:sz w:val="18"/>
          <w:lang w:val="lv-LV"/>
        </w:rPr>
      </w:pPr>
      <w:r>
        <w:rPr>
          <w:sz w:val="18"/>
          <w:lang w:val="lv-LV"/>
        </w:rPr>
        <w:t xml:space="preserve">- </w:t>
      </w:r>
      <w:r w:rsidR="00DD2348">
        <w:rPr>
          <w:sz w:val="18"/>
          <w:lang w:val="lv-LV"/>
        </w:rPr>
        <w:t>i</w:t>
      </w:r>
      <w:r>
        <w:rPr>
          <w:sz w:val="18"/>
          <w:lang w:val="lv-LV"/>
        </w:rPr>
        <w:t>zmēra</w:t>
      </w:r>
      <w:r w:rsidR="003A0660">
        <w:rPr>
          <w:sz w:val="18"/>
          <w:lang w:val="lv-LV"/>
        </w:rPr>
        <w:t>m</w:t>
      </w:r>
      <w:r>
        <w:rPr>
          <w:sz w:val="18"/>
          <w:lang w:val="lv-LV"/>
        </w:rPr>
        <w:t xml:space="preserve"> B </w:t>
      </w:r>
      <w:r w:rsidR="003A0660">
        <w:rPr>
          <w:sz w:val="18"/>
          <w:lang w:val="lv-LV"/>
        </w:rPr>
        <w:t xml:space="preserve">jābūt ne lielākam par </w:t>
      </w:r>
      <w:r>
        <w:rPr>
          <w:sz w:val="18"/>
          <w:lang w:val="lv-LV"/>
        </w:rPr>
        <w:t>250mm</w:t>
      </w:r>
    </w:p>
    <w:p w:rsidR="00E6755D" w:rsidRDefault="00E6755D" w:rsidP="00E6755D">
      <w:pPr>
        <w:jc w:val="both"/>
        <w:rPr>
          <w:sz w:val="18"/>
          <w:lang w:val="lv-LV"/>
        </w:rPr>
      </w:pPr>
      <w:r>
        <w:rPr>
          <w:sz w:val="18"/>
          <w:lang w:val="lv-LV"/>
        </w:rPr>
        <w:t xml:space="preserve">- </w:t>
      </w:r>
      <w:r w:rsidR="00DD2348">
        <w:rPr>
          <w:sz w:val="18"/>
          <w:lang w:val="lv-LV"/>
        </w:rPr>
        <w:t>i</w:t>
      </w:r>
      <w:r>
        <w:rPr>
          <w:sz w:val="18"/>
          <w:lang w:val="lv-LV"/>
        </w:rPr>
        <w:t>zmēra</w:t>
      </w:r>
      <w:r w:rsidR="003A0660">
        <w:rPr>
          <w:sz w:val="18"/>
          <w:lang w:val="lv-LV"/>
        </w:rPr>
        <w:t>m</w:t>
      </w:r>
      <w:r>
        <w:rPr>
          <w:sz w:val="18"/>
          <w:lang w:val="lv-LV"/>
        </w:rPr>
        <w:t xml:space="preserve"> C </w:t>
      </w:r>
      <w:r w:rsidR="003A0660">
        <w:rPr>
          <w:sz w:val="18"/>
          <w:lang w:val="lv-LV"/>
        </w:rPr>
        <w:t xml:space="preserve">jābūt ne lielākam par </w:t>
      </w:r>
      <w:r>
        <w:rPr>
          <w:sz w:val="18"/>
          <w:lang w:val="lv-LV"/>
        </w:rPr>
        <w:t>300mm</w:t>
      </w:r>
    </w:p>
    <w:p w:rsidR="00E6755D" w:rsidRDefault="00E6755D" w:rsidP="00E6755D">
      <w:pPr>
        <w:jc w:val="both"/>
        <w:rPr>
          <w:sz w:val="18"/>
          <w:lang w:val="lv-LV"/>
        </w:rPr>
      </w:pPr>
      <w:r>
        <w:rPr>
          <w:sz w:val="18"/>
          <w:lang w:val="lv-LV"/>
        </w:rPr>
        <w:t xml:space="preserve">- </w:t>
      </w:r>
      <w:r w:rsidR="00DD2348">
        <w:rPr>
          <w:sz w:val="18"/>
          <w:lang w:val="lv-LV"/>
        </w:rPr>
        <w:t>i</w:t>
      </w:r>
      <w:r>
        <w:rPr>
          <w:sz w:val="18"/>
          <w:lang w:val="lv-LV"/>
        </w:rPr>
        <w:t>zmērs E nedrīkst būt lielā</w:t>
      </w:r>
      <w:r w:rsidR="00DD2348">
        <w:rPr>
          <w:sz w:val="18"/>
          <w:lang w:val="lv-LV"/>
        </w:rPr>
        <w:t>k</w:t>
      </w:r>
      <w:r>
        <w:rPr>
          <w:sz w:val="18"/>
          <w:lang w:val="lv-LV"/>
        </w:rPr>
        <w:t>s par pusi no durvju atv</w:t>
      </w:r>
      <w:r w:rsidR="00DD2348">
        <w:rPr>
          <w:sz w:val="18"/>
          <w:lang w:val="lv-LV"/>
        </w:rPr>
        <w:t>ēruma</w:t>
      </w:r>
      <w:r>
        <w:rPr>
          <w:sz w:val="18"/>
          <w:lang w:val="lv-LV"/>
        </w:rPr>
        <w:t xml:space="preserve"> augstuma (H).</w:t>
      </w:r>
    </w:p>
    <w:p w:rsidR="00DD2348" w:rsidRPr="00DD4591" w:rsidRDefault="00C74453" w:rsidP="00DD2348">
      <w:pPr>
        <w:jc w:val="both"/>
        <w:rPr>
          <w:b/>
          <w:sz w:val="18"/>
          <w:lang w:val="lv-LV"/>
        </w:rPr>
      </w:pPr>
      <w:r>
        <w:rPr>
          <w:b/>
          <w:noProof/>
          <w:sz w:val="18"/>
          <w:lang w:val="lv-LV" w:eastAsia="lv-LV"/>
        </w:rPr>
        <w:pict>
          <v:group id="_x0000_s1158" style="position:absolute;left:0;text-align:left;margin-left:0;margin-top:2.5pt;width:482pt;height:147.05pt;z-index:251664384;mso-position-horizontal:center" coordorigin="1081,2993" coordsize="9640,2941" o:allowoverlap="f">
            <v:shape id="_x0000_s1108" type="#_x0000_t75" style="position:absolute;left:1081;top:2993;width:5507;height:2597" o:allowoverlap="f">
              <v:imagedata r:id="rId43" o:title="" cropbottom="19330f"/>
            </v:shape>
            <v:shape id="_x0000_s1109" type="#_x0000_t75" style="position:absolute;left:6588;top:2993;width:4133;height:2941" o:allowoverlap="f">
              <v:imagedata r:id="rId44" o:title=""/>
            </v:shape>
            <w10:wrap type="topAndBottom"/>
          </v:group>
        </w:pict>
      </w:r>
      <w:r w:rsidR="00DD2348" w:rsidRPr="00DD4591">
        <w:rPr>
          <w:b/>
          <w:sz w:val="18"/>
          <w:lang w:val="lv-LV"/>
        </w:rPr>
        <w:t>8.</w:t>
      </w:r>
      <w:r w:rsidR="00C15331" w:rsidRPr="00DD4591">
        <w:rPr>
          <w:b/>
          <w:sz w:val="18"/>
          <w:lang w:val="lv-LV"/>
        </w:rPr>
        <w:t>3</w:t>
      </w:r>
      <w:r w:rsidR="00DD2348" w:rsidRPr="00DD4591">
        <w:rPr>
          <w:b/>
          <w:sz w:val="18"/>
          <w:lang w:val="lv-LV"/>
        </w:rPr>
        <w:t>.2.</w:t>
      </w:r>
      <w:r w:rsidR="00C15331" w:rsidRPr="00DD4591">
        <w:rPr>
          <w:b/>
          <w:sz w:val="18"/>
          <w:lang w:val="lv-LV"/>
        </w:rPr>
        <w:t>6.</w:t>
      </w:r>
      <w:r w:rsidR="00DD2348" w:rsidRPr="00DD4591">
        <w:rPr>
          <w:b/>
          <w:sz w:val="18"/>
          <w:lang w:val="lv-LV"/>
        </w:rPr>
        <w:t xml:space="preserve"> Stiprības rāmj</w:t>
      </w:r>
      <w:r w:rsidR="00C15331" w:rsidRPr="00DD4591">
        <w:rPr>
          <w:b/>
          <w:sz w:val="18"/>
          <w:lang w:val="lv-LV"/>
        </w:rPr>
        <w:t>u</w:t>
      </w:r>
      <w:r w:rsidR="00DD2348" w:rsidRPr="00DD4591">
        <w:rPr>
          <w:b/>
          <w:sz w:val="18"/>
          <w:lang w:val="lv-LV"/>
        </w:rPr>
        <w:t xml:space="preserve"> stiprināšana pie virsbūves</w:t>
      </w:r>
      <w:r w:rsidR="00C15331" w:rsidRPr="00DD4591">
        <w:rPr>
          <w:b/>
          <w:sz w:val="18"/>
          <w:lang w:val="lv-LV"/>
        </w:rPr>
        <w:t>/karkasa</w:t>
      </w:r>
      <w:r>
        <w:rPr>
          <w:b/>
          <w:sz w:val="18"/>
          <w:lang w:val="lv-LV"/>
        </w:rPr>
        <w:t>:</w:t>
      </w:r>
    </w:p>
    <w:p w:rsidR="00DD2348" w:rsidRPr="00DD4591" w:rsidRDefault="00DD2348" w:rsidP="00DD2348">
      <w:pPr>
        <w:jc w:val="both"/>
        <w:rPr>
          <w:sz w:val="18"/>
          <w:lang w:val="lv-LV"/>
        </w:rPr>
      </w:pPr>
      <w:r w:rsidRPr="00DD4591">
        <w:rPr>
          <w:sz w:val="18"/>
          <w:lang w:val="lv-LV"/>
        </w:rPr>
        <w:t>Minimālie stiprinājum</w:t>
      </w:r>
      <w:r w:rsidR="00C15331" w:rsidRPr="00DD4591">
        <w:rPr>
          <w:sz w:val="18"/>
          <w:lang w:val="lv-LV"/>
        </w:rPr>
        <w:t>a punkt</w:t>
      </w:r>
      <w:r w:rsidRPr="00DD4591">
        <w:rPr>
          <w:sz w:val="18"/>
          <w:lang w:val="lv-LV"/>
        </w:rPr>
        <w:t>i ir:</w:t>
      </w:r>
    </w:p>
    <w:p w:rsidR="00DD2348" w:rsidRPr="00DD4591" w:rsidRDefault="00DD2348" w:rsidP="00DD2348">
      <w:pPr>
        <w:jc w:val="both"/>
        <w:rPr>
          <w:sz w:val="18"/>
          <w:lang w:val="lv-LV"/>
        </w:rPr>
      </w:pPr>
      <w:r w:rsidRPr="00DD4591">
        <w:rPr>
          <w:sz w:val="18"/>
          <w:lang w:val="lv-LV"/>
        </w:rPr>
        <w:t>- 1 katra</w:t>
      </w:r>
      <w:r w:rsidR="00A715F8" w:rsidRPr="00DD4591">
        <w:rPr>
          <w:sz w:val="18"/>
          <w:lang w:val="lv-LV"/>
        </w:rPr>
        <w:t>i</w:t>
      </w:r>
      <w:r w:rsidRPr="00DD4591">
        <w:rPr>
          <w:sz w:val="18"/>
          <w:lang w:val="lv-LV"/>
        </w:rPr>
        <w:t xml:space="preserve"> </w:t>
      </w:r>
      <w:r w:rsidR="00A715F8" w:rsidRPr="00DD4591">
        <w:rPr>
          <w:sz w:val="18"/>
          <w:lang w:val="lv-LV"/>
        </w:rPr>
        <w:t>priekšējā stiprības stieņa statnei;</w:t>
      </w:r>
    </w:p>
    <w:p w:rsidR="00DD2348" w:rsidRPr="00DD4591" w:rsidRDefault="00DD2348" w:rsidP="00DD2348">
      <w:pPr>
        <w:jc w:val="both"/>
        <w:rPr>
          <w:sz w:val="18"/>
          <w:lang w:val="lv-LV"/>
        </w:rPr>
      </w:pPr>
      <w:r w:rsidRPr="00DD4591">
        <w:rPr>
          <w:sz w:val="18"/>
          <w:lang w:val="lv-LV"/>
        </w:rPr>
        <w:t>- 1 katra</w:t>
      </w:r>
      <w:r w:rsidR="006E3AF3" w:rsidRPr="00DD4591">
        <w:rPr>
          <w:sz w:val="18"/>
          <w:lang w:val="lv-LV"/>
        </w:rPr>
        <w:t>i sānu stiprības stieņa vai sānu pusstieņa statnei</w:t>
      </w:r>
      <w:r w:rsidRPr="00DD4591">
        <w:rPr>
          <w:sz w:val="18"/>
          <w:lang w:val="lv-LV"/>
        </w:rPr>
        <w:t>;</w:t>
      </w:r>
    </w:p>
    <w:p w:rsidR="006E3AF3" w:rsidRPr="00DD4591" w:rsidRDefault="00DD2348" w:rsidP="00DD2348">
      <w:pPr>
        <w:jc w:val="both"/>
        <w:rPr>
          <w:sz w:val="18"/>
          <w:lang w:val="lv-LV"/>
        </w:rPr>
      </w:pPr>
      <w:r w:rsidRPr="00DD4591">
        <w:rPr>
          <w:sz w:val="18"/>
          <w:lang w:val="lv-LV"/>
        </w:rPr>
        <w:t xml:space="preserve">- 1 katrai </w:t>
      </w:r>
      <w:r w:rsidR="006E3AF3" w:rsidRPr="00DD4591">
        <w:rPr>
          <w:sz w:val="18"/>
          <w:lang w:val="lv-LV"/>
        </w:rPr>
        <w:t>galvenā stiprības stieņa statnei;</w:t>
      </w:r>
    </w:p>
    <w:p w:rsidR="00DD2348" w:rsidRPr="00DD4591" w:rsidRDefault="006E3AF3" w:rsidP="00DD2348">
      <w:pPr>
        <w:jc w:val="both"/>
        <w:rPr>
          <w:sz w:val="18"/>
          <w:lang w:val="lv-LV"/>
        </w:rPr>
      </w:pPr>
      <w:r w:rsidRPr="00DD4591">
        <w:rPr>
          <w:sz w:val="18"/>
          <w:lang w:val="lv-LV"/>
        </w:rPr>
        <w:t xml:space="preserve">- 1 katrai </w:t>
      </w:r>
      <w:r w:rsidR="00DD2348" w:rsidRPr="00DD4591">
        <w:rPr>
          <w:sz w:val="18"/>
          <w:lang w:val="lv-LV"/>
        </w:rPr>
        <w:t>atsaitei</w:t>
      </w:r>
      <w:r w:rsidRPr="00DD4591">
        <w:rPr>
          <w:sz w:val="18"/>
          <w:lang w:val="lv-LV"/>
        </w:rPr>
        <w:t>.</w:t>
      </w:r>
    </w:p>
    <w:p w:rsidR="006E3AF3" w:rsidRPr="00DD4591" w:rsidRDefault="006E3AF3" w:rsidP="00DD2348">
      <w:pPr>
        <w:jc w:val="both"/>
        <w:rPr>
          <w:sz w:val="18"/>
          <w:lang w:val="lv-LV"/>
        </w:rPr>
      </w:pPr>
      <w:r w:rsidRPr="00DD4591">
        <w:rPr>
          <w:sz w:val="18"/>
          <w:lang w:val="lv-LV"/>
        </w:rPr>
        <w:t>Lai panāktu efektīvu stiprinājumu pie virsbūves, oriģinālo iekšējo tapsējumu ap drošības karkasiem un to stiprinājumiem drīkst izmainīt, to noņemot vai pārveidojot.</w:t>
      </w:r>
    </w:p>
    <w:p w:rsidR="006E3AF3" w:rsidRPr="00DD4591" w:rsidRDefault="006E3AF3" w:rsidP="00DD2348">
      <w:pPr>
        <w:jc w:val="both"/>
        <w:rPr>
          <w:sz w:val="18"/>
          <w:lang w:val="lv-LV"/>
        </w:rPr>
      </w:pPr>
      <w:r w:rsidRPr="00DD4591">
        <w:rPr>
          <w:sz w:val="18"/>
          <w:lang w:val="lv-LV"/>
        </w:rPr>
        <w:t xml:space="preserve">Tomēr šādas izmaiņas neļauj noņemt veselas iekšējā tapsējuma vai </w:t>
      </w:r>
      <w:r w:rsidR="00C74453">
        <w:rPr>
          <w:sz w:val="18"/>
          <w:lang w:val="lv-LV"/>
        </w:rPr>
        <w:t xml:space="preserve">apdares </w:t>
      </w:r>
      <w:r w:rsidRPr="00DD4591">
        <w:rPr>
          <w:sz w:val="18"/>
          <w:lang w:val="lv-LV"/>
        </w:rPr>
        <w:t>paneļa daļas.</w:t>
      </w:r>
    </w:p>
    <w:p w:rsidR="006E3AF3" w:rsidRPr="00DD4591" w:rsidRDefault="006E3AF3" w:rsidP="00DD2348">
      <w:pPr>
        <w:jc w:val="both"/>
        <w:rPr>
          <w:sz w:val="18"/>
          <w:lang w:val="lv-LV"/>
        </w:rPr>
      </w:pPr>
      <w:r w:rsidRPr="00DD4591">
        <w:rPr>
          <w:sz w:val="18"/>
          <w:lang w:val="lv-LV"/>
        </w:rPr>
        <w:t>Nepieciešamības gadījumā</w:t>
      </w:r>
      <w:r w:rsidR="00C74453" w:rsidRPr="00C74453">
        <w:rPr>
          <w:sz w:val="18"/>
          <w:lang w:val="lv-LV"/>
        </w:rPr>
        <w:t xml:space="preserve"> </w:t>
      </w:r>
      <w:r w:rsidR="00C74453" w:rsidRPr="00DD4591">
        <w:rPr>
          <w:sz w:val="18"/>
          <w:lang w:val="lv-LV"/>
        </w:rPr>
        <w:t>drīkst pārvietot drošinātāju kasti</w:t>
      </w:r>
      <w:r w:rsidR="00AA1523" w:rsidRPr="00DD4591">
        <w:rPr>
          <w:sz w:val="18"/>
          <w:lang w:val="lv-LV"/>
        </w:rPr>
        <w:t>, lai varētu nostiprināt stiprības karkasu.</w:t>
      </w:r>
    </w:p>
    <w:p w:rsidR="00AA1523" w:rsidRPr="00DD4591" w:rsidRDefault="00AA1523" w:rsidP="00DD2348">
      <w:pPr>
        <w:jc w:val="both"/>
        <w:rPr>
          <w:sz w:val="18"/>
          <w:u w:val="single"/>
          <w:lang w:val="lv-LV"/>
        </w:rPr>
      </w:pPr>
      <w:r w:rsidRPr="00DD4591">
        <w:rPr>
          <w:sz w:val="18"/>
          <w:u w:val="single"/>
          <w:lang w:val="lv-LV"/>
        </w:rPr>
        <w:t>P</w:t>
      </w:r>
      <w:r w:rsidR="00DD2348" w:rsidRPr="00DD4591">
        <w:rPr>
          <w:sz w:val="18"/>
          <w:u w:val="single"/>
          <w:lang w:val="lv-LV"/>
        </w:rPr>
        <w:t>riekšējā, galvenā</w:t>
      </w:r>
      <w:r w:rsidRPr="00DD4591">
        <w:rPr>
          <w:sz w:val="18"/>
          <w:u w:val="single"/>
          <w:lang w:val="lv-LV"/>
        </w:rPr>
        <w:t>,</w:t>
      </w:r>
      <w:r w:rsidR="00DD2348" w:rsidRPr="00DD4591">
        <w:rPr>
          <w:sz w:val="18"/>
          <w:u w:val="single"/>
          <w:lang w:val="lv-LV"/>
        </w:rPr>
        <w:t xml:space="preserve"> sānu </w:t>
      </w:r>
      <w:r w:rsidRPr="00DD4591">
        <w:rPr>
          <w:sz w:val="18"/>
          <w:u w:val="single"/>
          <w:lang w:val="lv-LV"/>
        </w:rPr>
        <w:t xml:space="preserve">stiprības stieņu vai sānu </w:t>
      </w:r>
      <w:r w:rsidR="00DD2348" w:rsidRPr="00DD4591">
        <w:rPr>
          <w:sz w:val="18"/>
          <w:u w:val="single"/>
          <w:lang w:val="lv-LV"/>
        </w:rPr>
        <w:t xml:space="preserve">stiprības </w:t>
      </w:r>
      <w:r w:rsidRPr="00DD4591">
        <w:rPr>
          <w:sz w:val="18"/>
          <w:u w:val="single"/>
          <w:lang w:val="lv-LV"/>
        </w:rPr>
        <w:t>pus</w:t>
      </w:r>
      <w:r w:rsidR="00DD2348" w:rsidRPr="00DD4591">
        <w:rPr>
          <w:sz w:val="18"/>
          <w:u w:val="single"/>
          <w:lang w:val="lv-LV"/>
        </w:rPr>
        <w:t xml:space="preserve">stieņa montāžas </w:t>
      </w:r>
      <w:r w:rsidRPr="00DD4591">
        <w:rPr>
          <w:sz w:val="18"/>
          <w:u w:val="single"/>
          <w:lang w:val="lv-LV"/>
        </w:rPr>
        <w:t>punkti:</w:t>
      </w:r>
    </w:p>
    <w:p w:rsidR="00DD2348" w:rsidRPr="00DD4591" w:rsidRDefault="00AA1523" w:rsidP="00DD2348">
      <w:pPr>
        <w:jc w:val="both"/>
        <w:rPr>
          <w:sz w:val="18"/>
          <w:lang w:val="lv-LV"/>
        </w:rPr>
      </w:pPr>
      <w:r w:rsidRPr="00DD4591">
        <w:rPr>
          <w:sz w:val="18"/>
          <w:lang w:val="lv-LV"/>
        </w:rPr>
        <w:t xml:space="preserve">Katram montāžas punktam </w:t>
      </w:r>
      <w:r w:rsidR="00DD2348" w:rsidRPr="00DD4591">
        <w:rPr>
          <w:sz w:val="18"/>
          <w:lang w:val="lv-LV"/>
        </w:rPr>
        <w:t>jāietver vismaz 3 mm bieza pastiprinājuma plāksne</w:t>
      </w:r>
      <w:r w:rsidRPr="00DD4591">
        <w:rPr>
          <w:sz w:val="18"/>
          <w:lang w:val="lv-LV"/>
        </w:rPr>
        <w:t>.</w:t>
      </w:r>
    </w:p>
    <w:p w:rsidR="00DD2348" w:rsidRDefault="00DD2348" w:rsidP="00DD2348">
      <w:pPr>
        <w:jc w:val="both"/>
        <w:rPr>
          <w:sz w:val="18"/>
          <w:lang w:val="lv-LV"/>
        </w:rPr>
      </w:pPr>
      <w:r w:rsidRPr="00DD4591">
        <w:rPr>
          <w:sz w:val="18"/>
          <w:lang w:val="lv-LV"/>
        </w:rPr>
        <w:t xml:space="preserve">Katra montāžas pēda jāpiestiprina ar vismaz trim </w:t>
      </w:r>
      <w:r w:rsidR="00C74453">
        <w:rPr>
          <w:sz w:val="18"/>
          <w:lang w:val="lv-LV"/>
        </w:rPr>
        <w:t>bult</w:t>
      </w:r>
      <w:r w:rsidRPr="00DD4591">
        <w:rPr>
          <w:sz w:val="18"/>
          <w:lang w:val="lv-LV"/>
        </w:rPr>
        <w:t>skrūvēm pie v</w:t>
      </w:r>
      <w:r w:rsidR="00A602FB">
        <w:rPr>
          <w:sz w:val="18"/>
          <w:lang w:val="lv-LV"/>
        </w:rPr>
        <w:t>ismaz 3 mm biezas un vismaz 120</w:t>
      </w:r>
      <w:r w:rsidRPr="00DD4591">
        <w:rPr>
          <w:sz w:val="18"/>
          <w:lang w:val="lv-LV"/>
        </w:rPr>
        <w:t>cm</w:t>
      </w:r>
      <w:r w:rsidRPr="00DD4591">
        <w:rPr>
          <w:sz w:val="18"/>
          <w:vertAlign w:val="superscript"/>
          <w:lang w:val="lv-LV"/>
        </w:rPr>
        <w:t>2</w:t>
      </w:r>
      <w:r w:rsidRPr="00DD4591">
        <w:rPr>
          <w:sz w:val="18"/>
          <w:lang w:val="lv-LV"/>
        </w:rPr>
        <w:t xml:space="preserve"> lielas tērauda pastiprinājuma plāksnes, kas piemetināta virsbūve</w:t>
      </w:r>
      <w:r w:rsidR="00C74453">
        <w:rPr>
          <w:sz w:val="18"/>
          <w:lang w:val="lv-LV"/>
        </w:rPr>
        <w:t>i</w:t>
      </w:r>
      <w:r w:rsidRPr="00DD4591">
        <w:rPr>
          <w:sz w:val="18"/>
          <w:lang w:val="lv-LV"/>
        </w:rPr>
        <w:t>.</w:t>
      </w:r>
    </w:p>
    <w:p w:rsidR="00C74453" w:rsidRPr="00DD4591" w:rsidRDefault="00C74453" w:rsidP="00DD2348">
      <w:pPr>
        <w:jc w:val="both"/>
        <w:rPr>
          <w:sz w:val="18"/>
          <w:lang w:val="lv-LV"/>
        </w:rPr>
      </w:pPr>
      <w:r>
        <w:rPr>
          <w:sz w:val="18"/>
          <w:lang w:val="lv-LV"/>
        </w:rPr>
        <w:t xml:space="preserve">Vieglajiem automobiļiem, kuriem homologācijas veikta, sākot ar 01.01.2007., </w:t>
      </w:r>
      <w:r w:rsidR="00A602FB" w:rsidRPr="00A602FB">
        <w:rPr>
          <w:sz w:val="18"/>
          <w:lang w:val="lv-LV"/>
        </w:rPr>
        <w:t>120cm</w:t>
      </w:r>
      <w:r w:rsidR="00A602FB" w:rsidRPr="00A602FB">
        <w:rPr>
          <w:sz w:val="18"/>
          <w:vertAlign w:val="superscript"/>
          <w:lang w:val="lv-LV"/>
        </w:rPr>
        <w:t>2</w:t>
      </w:r>
      <w:r w:rsidR="00A602FB" w:rsidRPr="00A602FB">
        <w:rPr>
          <w:sz w:val="18"/>
          <w:lang w:val="lv-LV"/>
        </w:rPr>
        <w:t xml:space="preserve"> </w:t>
      </w:r>
      <w:r w:rsidR="00A602FB">
        <w:rPr>
          <w:sz w:val="18"/>
          <w:lang w:val="lv-LV"/>
        </w:rPr>
        <w:t>laukums ir pastiprinājuma plāksnes un virsbūves kontaktlaukums.</w:t>
      </w:r>
    </w:p>
    <w:p w:rsidR="00AA1523" w:rsidRPr="00CC0C72" w:rsidRDefault="00DD2348" w:rsidP="00DD2348">
      <w:pPr>
        <w:jc w:val="both"/>
        <w:rPr>
          <w:sz w:val="18"/>
          <w:lang w:val="lv-LV"/>
        </w:rPr>
      </w:pPr>
      <w:r w:rsidRPr="00CC0C72">
        <w:rPr>
          <w:sz w:val="18"/>
          <w:lang w:val="lv-LV"/>
        </w:rPr>
        <w:t>Piemēri doti attēlos 253-</w:t>
      </w:r>
      <w:r w:rsidR="00AA1523" w:rsidRPr="00CC0C72">
        <w:rPr>
          <w:sz w:val="18"/>
          <w:lang w:val="lv-LV"/>
        </w:rPr>
        <w:t>50</w:t>
      </w:r>
      <w:r w:rsidRPr="00CC0C72">
        <w:rPr>
          <w:sz w:val="18"/>
          <w:lang w:val="lv-LV"/>
        </w:rPr>
        <w:t xml:space="preserve"> līdz 253-</w:t>
      </w:r>
      <w:r w:rsidR="00AA1523" w:rsidRPr="00CC0C72">
        <w:rPr>
          <w:sz w:val="18"/>
          <w:lang w:val="lv-LV"/>
        </w:rPr>
        <w:t>56.</w:t>
      </w:r>
    </w:p>
    <w:p w:rsidR="00DD2348" w:rsidRPr="00CC0C72" w:rsidRDefault="00AA1523" w:rsidP="00DD2348">
      <w:pPr>
        <w:jc w:val="both"/>
        <w:rPr>
          <w:sz w:val="18"/>
          <w:lang w:val="lv-LV"/>
        </w:rPr>
      </w:pPr>
      <w:r w:rsidRPr="00CC0C72">
        <w:rPr>
          <w:sz w:val="18"/>
          <w:lang w:val="lv-LV"/>
        </w:rPr>
        <w:t>A</w:t>
      </w:r>
      <w:r w:rsidR="00DD2348" w:rsidRPr="00CC0C72">
        <w:rPr>
          <w:sz w:val="18"/>
          <w:lang w:val="lv-LV"/>
        </w:rPr>
        <w:t>ttēl</w:t>
      </w:r>
      <w:r w:rsidR="00C74453" w:rsidRPr="00CC0C72">
        <w:rPr>
          <w:sz w:val="18"/>
          <w:lang w:val="lv-LV"/>
        </w:rPr>
        <w:t>ā</w:t>
      </w:r>
      <w:r w:rsidR="00DD2348" w:rsidRPr="00CC0C72">
        <w:rPr>
          <w:sz w:val="18"/>
          <w:lang w:val="lv-LV"/>
        </w:rPr>
        <w:t xml:space="preserve"> 253-</w:t>
      </w:r>
      <w:r w:rsidRPr="00CC0C72">
        <w:rPr>
          <w:sz w:val="18"/>
          <w:lang w:val="lv-LV"/>
        </w:rPr>
        <w:t>52</w:t>
      </w:r>
      <w:r w:rsidR="00DD2348" w:rsidRPr="00CC0C72">
        <w:rPr>
          <w:sz w:val="18"/>
          <w:lang w:val="lv-LV"/>
        </w:rPr>
        <w:t xml:space="preserve"> pastiprinājuma plāksnei nav obligāti jābūt piemetinātai pie virsbūves.</w:t>
      </w:r>
    </w:p>
    <w:p w:rsidR="00A602FB" w:rsidRPr="00CC0C72" w:rsidRDefault="00A602FB" w:rsidP="00DD2348">
      <w:pPr>
        <w:jc w:val="both"/>
        <w:rPr>
          <w:sz w:val="18"/>
          <w:lang w:val="lv-LV"/>
        </w:rPr>
      </w:pPr>
      <w:r w:rsidRPr="00CC0C72">
        <w:rPr>
          <w:sz w:val="18"/>
          <w:lang w:val="lv-LV"/>
        </w:rPr>
        <w:t>Attēla 253-54 gadījumā stiprinājuma punkta malas drīkst pārsegt ar metinātu plāksni.</w:t>
      </w:r>
    </w:p>
    <w:p w:rsidR="00DD2348" w:rsidRPr="00DD4591" w:rsidRDefault="00DD2348" w:rsidP="00DD2348">
      <w:pPr>
        <w:jc w:val="both"/>
        <w:rPr>
          <w:sz w:val="18"/>
          <w:lang w:val="lv-LV"/>
        </w:rPr>
      </w:pPr>
      <w:r w:rsidRPr="00CC0C72">
        <w:rPr>
          <w:sz w:val="18"/>
          <w:lang w:val="lv-LV"/>
        </w:rPr>
        <w:t>S</w:t>
      </w:r>
      <w:r w:rsidR="00AA1523" w:rsidRPr="00CC0C72">
        <w:rPr>
          <w:sz w:val="18"/>
          <w:lang w:val="lv-LV"/>
        </w:rPr>
        <w:t>tiprinājuma s</w:t>
      </w:r>
      <w:r w:rsidRPr="00CC0C72">
        <w:rPr>
          <w:sz w:val="18"/>
          <w:lang w:val="lv-LV"/>
        </w:rPr>
        <w:t xml:space="preserve">krūvēm jābūt vismaz </w:t>
      </w:r>
      <w:r w:rsidR="00AA1523" w:rsidRPr="00CC0C72">
        <w:rPr>
          <w:sz w:val="18"/>
          <w:lang w:val="lv-LV"/>
        </w:rPr>
        <w:t>M8 diametra un vismaz 8.8 kvalitātes (</w:t>
      </w:r>
      <w:r w:rsidRPr="00CC0C72">
        <w:rPr>
          <w:sz w:val="18"/>
          <w:lang w:val="lv-LV"/>
        </w:rPr>
        <w:t>ISO standart</w:t>
      </w:r>
      <w:r w:rsidR="00AA1523" w:rsidRPr="00CC0C72">
        <w:rPr>
          <w:sz w:val="18"/>
          <w:lang w:val="lv-LV"/>
        </w:rPr>
        <w:t>s)</w:t>
      </w:r>
      <w:r w:rsidRPr="00CC0C72">
        <w:rPr>
          <w:sz w:val="18"/>
          <w:lang w:val="lv-LV"/>
        </w:rPr>
        <w:t>.</w:t>
      </w:r>
    </w:p>
    <w:p w:rsidR="00DD2348" w:rsidRDefault="00DD2348" w:rsidP="00DD2348">
      <w:pPr>
        <w:jc w:val="both"/>
        <w:rPr>
          <w:sz w:val="18"/>
          <w:lang w:val="lv-LV"/>
        </w:rPr>
      </w:pPr>
      <w:r w:rsidRPr="00DD4591">
        <w:rPr>
          <w:sz w:val="18"/>
          <w:lang w:val="lv-LV"/>
        </w:rPr>
        <w:t>Stiprinājuma elementiem jābūt pašfiksējošiem vai aprīkotiem ar sprostpaplāksnēm.</w:t>
      </w:r>
    </w:p>
    <w:p w:rsidR="00A602FB" w:rsidRPr="00DD4591" w:rsidRDefault="00A602FB" w:rsidP="00DD2348">
      <w:pPr>
        <w:jc w:val="both"/>
        <w:rPr>
          <w:sz w:val="18"/>
          <w:lang w:val="lv-LV"/>
        </w:rPr>
      </w:pPr>
      <w:r>
        <w:rPr>
          <w:sz w:val="18"/>
          <w:lang w:val="lv-LV"/>
        </w:rPr>
        <w:t>Leņķis starp 2 bultskrūvēm (mērīt</w:t>
      </w:r>
      <w:r w:rsidR="002C1C48">
        <w:rPr>
          <w:sz w:val="18"/>
          <w:lang w:val="lv-LV"/>
        </w:rPr>
        <w:t>s</w:t>
      </w:r>
      <w:r>
        <w:rPr>
          <w:sz w:val="18"/>
          <w:lang w:val="lv-LV"/>
        </w:rPr>
        <w:t xml:space="preserve"> no caurules ass montāžas pēdas līmenī kā parādīts attēlā 253-50) nedrīkst būt mazāks par 60 grādiem.</w:t>
      </w:r>
    </w:p>
    <w:p w:rsidR="00AA1523" w:rsidRPr="00DD4591" w:rsidRDefault="00AA1523" w:rsidP="00DD2348">
      <w:pPr>
        <w:jc w:val="both"/>
        <w:rPr>
          <w:sz w:val="18"/>
          <w:u w:val="single"/>
          <w:lang w:val="lv-LV"/>
        </w:rPr>
      </w:pPr>
      <w:r w:rsidRPr="00DD4591">
        <w:rPr>
          <w:sz w:val="18"/>
          <w:u w:val="single"/>
          <w:lang w:val="lv-LV"/>
        </w:rPr>
        <w:t>Atsaišu montāžas punkti</w:t>
      </w:r>
      <w:r w:rsidR="00A602FB">
        <w:rPr>
          <w:sz w:val="18"/>
          <w:u w:val="single"/>
          <w:lang w:val="lv-LV"/>
        </w:rPr>
        <w:t>:</w:t>
      </w:r>
    </w:p>
    <w:p w:rsidR="00AA1523" w:rsidRPr="00DD4591" w:rsidRDefault="00AA1523" w:rsidP="00DD2348">
      <w:pPr>
        <w:jc w:val="both"/>
        <w:rPr>
          <w:sz w:val="18"/>
          <w:lang w:val="lv-LV"/>
        </w:rPr>
      </w:pPr>
      <w:r w:rsidRPr="00DD4591">
        <w:rPr>
          <w:sz w:val="18"/>
          <w:lang w:val="lv-LV"/>
        </w:rPr>
        <w:t>Katra atsaite jānostiprina ar vismaz 2 M8 bultskrūvēm un vismaz 60 cm</w:t>
      </w:r>
      <w:r w:rsidRPr="00DD4591">
        <w:rPr>
          <w:sz w:val="18"/>
          <w:szCs w:val="18"/>
          <w:vertAlign w:val="superscript"/>
          <w:lang w:val="lv-LV"/>
        </w:rPr>
        <w:t>2</w:t>
      </w:r>
      <w:r w:rsidRPr="00DD4591">
        <w:rPr>
          <w:sz w:val="18"/>
          <w:lang w:val="lv-LV"/>
        </w:rPr>
        <w:t xml:space="preserve"> laukuma montāžas pēd</w:t>
      </w:r>
      <w:r w:rsidR="001E398C" w:rsidRPr="00DD4591">
        <w:rPr>
          <w:sz w:val="18"/>
          <w:lang w:val="lv-LV"/>
        </w:rPr>
        <w:t>u</w:t>
      </w:r>
      <w:r w:rsidRPr="00DD4591">
        <w:rPr>
          <w:sz w:val="18"/>
          <w:lang w:val="lv-LV"/>
        </w:rPr>
        <w:t xml:space="preserve"> (attēls 253-57) vai </w:t>
      </w:r>
      <w:r w:rsidR="001E398C" w:rsidRPr="00DD4591">
        <w:rPr>
          <w:sz w:val="18"/>
          <w:lang w:val="lv-LV"/>
        </w:rPr>
        <w:t xml:space="preserve">ar vienu bultskrūvi, kas satur abas daļas (attēls 253-58) ar nosacījumu, ka tai ir pietiekams šķērsgriezuma laukums un </w:t>
      </w:r>
      <w:r w:rsidR="00A602FB">
        <w:rPr>
          <w:sz w:val="18"/>
          <w:lang w:val="lv-LV"/>
        </w:rPr>
        <w:t>stiprība,</w:t>
      </w:r>
      <w:r w:rsidR="001E398C" w:rsidRPr="00DD4591">
        <w:rPr>
          <w:sz w:val="18"/>
          <w:lang w:val="lv-LV"/>
        </w:rPr>
        <w:t xml:space="preserve"> un ar nosacījumu, ka ieliktnis ir iemetināts atsaitē.</w:t>
      </w:r>
    </w:p>
    <w:p w:rsidR="00DD2348" w:rsidRPr="00DD4591" w:rsidRDefault="00DD2348" w:rsidP="00DD2348">
      <w:pPr>
        <w:jc w:val="both"/>
        <w:rPr>
          <w:sz w:val="18"/>
          <w:u w:val="single"/>
          <w:lang w:val="lv-LV"/>
        </w:rPr>
      </w:pPr>
      <w:r w:rsidRPr="00DD4591">
        <w:rPr>
          <w:sz w:val="18"/>
          <w:u w:val="single"/>
          <w:lang w:val="lv-LV"/>
        </w:rPr>
        <w:t>Šīs ir minimālās prasības.</w:t>
      </w:r>
    </w:p>
    <w:p w:rsidR="00DD2348" w:rsidRPr="00DD4591" w:rsidRDefault="00DD2348" w:rsidP="00DD2348">
      <w:pPr>
        <w:jc w:val="both"/>
        <w:rPr>
          <w:sz w:val="18"/>
          <w:lang w:val="lv-LV"/>
        </w:rPr>
      </w:pPr>
      <w:r w:rsidRPr="00DD4591">
        <w:rPr>
          <w:sz w:val="18"/>
          <w:lang w:val="lv-LV"/>
        </w:rPr>
        <w:t>Papildus drīkst izmantot vairāk stiprinājum</w:t>
      </w:r>
      <w:r w:rsidR="00A602FB">
        <w:rPr>
          <w:sz w:val="18"/>
          <w:lang w:val="lv-LV"/>
        </w:rPr>
        <w:t>u</w:t>
      </w:r>
      <w:r w:rsidRPr="00DD4591">
        <w:rPr>
          <w:sz w:val="18"/>
          <w:lang w:val="lv-LV"/>
        </w:rPr>
        <w:t xml:space="preserve">, </w:t>
      </w:r>
      <w:r w:rsidR="00440DD5">
        <w:rPr>
          <w:sz w:val="18"/>
          <w:lang w:val="lv-LV"/>
        </w:rPr>
        <w:t xml:space="preserve">montāžas pēdu </w:t>
      </w:r>
      <w:r w:rsidR="001E398C" w:rsidRPr="00DD4591">
        <w:rPr>
          <w:sz w:val="18"/>
          <w:lang w:val="lv-LV"/>
        </w:rPr>
        <w:t xml:space="preserve">atbalsta plāksnes drīkst piemetināt pastiprinājuma plāksnēm, drošības karkass (kā definēts 253-8.3.1.apakšpunktā) </w:t>
      </w:r>
      <w:r w:rsidRPr="00DD4591">
        <w:rPr>
          <w:sz w:val="18"/>
          <w:lang w:val="lv-LV"/>
        </w:rPr>
        <w:t>drīkst tikt piemetināts virsbūve</w:t>
      </w:r>
      <w:r w:rsidR="00505477" w:rsidRPr="00DD4591">
        <w:rPr>
          <w:sz w:val="18"/>
          <w:lang w:val="lv-LV"/>
        </w:rPr>
        <w:t>i/šasijai</w:t>
      </w:r>
      <w:r w:rsidRPr="00DD4591">
        <w:rPr>
          <w:sz w:val="18"/>
          <w:lang w:val="lv-LV"/>
        </w:rPr>
        <w:t>.</w:t>
      </w:r>
    </w:p>
    <w:p w:rsidR="00116477" w:rsidRPr="00DD4591" w:rsidRDefault="00116477" w:rsidP="00DD2348">
      <w:pPr>
        <w:jc w:val="both"/>
        <w:rPr>
          <w:sz w:val="18"/>
          <w:u w:val="single"/>
          <w:lang w:val="lv-LV"/>
        </w:rPr>
      </w:pPr>
      <w:r w:rsidRPr="00DD4591">
        <w:rPr>
          <w:sz w:val="18"/>
          <w:u w:val="single"/>
          <w:lang w:val="lv-LV"/>
        </w:rPr>
        <w:t>Īpašs gadījums</w:t>
      </w:r>
    </w:p>
    <w:p w:rsidR="00DD2348" w:rsidRDefault="002C1C48" w:rsidP="00DD2348">
      <w:pPr>
        <w:pStyle w:val="BodyText3"/>
        <w:rPr>
          <w:bCs/>
          <w:u w:val="none"/>
        </w:rPr>
      </w:pPr>
      <w:r>
        <w:rPr>
          <w:noProof/>
          <w:lang w:eastAsia="lv-LV"/>
        </w:rPr>
        <w:pict>
          <v:group id="_x0000_s1187" style="position:absolute;left:0;text-align:left;margin-left:21.45pt;margin-top:18.4pt;width:477.4pt;height:124.35pt;z-index:251673600" coordorigin="1509,12359" coordsize="9548,2487">
            <v:shape id="_x0000_s1169" type="#_x0000_t75" style="position:absolute;left:8242;top:12440;width:2815;height:2406" o:allowoverlap="f">
              <v:imagedata r:id="rId45" o:title="" cropbottom="18984f"/>
            </v:shape>
            <v:shape id="_x0000_s1186" type="#_x0000_t75" style="position:absolute;left:1509;top:12359;width:6475;height:2393">
              <v:imagedata r:id="rId46" o:title=""/>
            </v:shape>
          </v:group>
        </w:pict>
      </w:r>
      <w:r w:rsidR="00116477" w:rsidRPr="00DD4591">
        <w:rPr>
          <w:bCs/>
          <w:u w:val="none"/>
        </w:rPr>
        <w:t xml:space="preserve">Ja </w:t>
      </w:r>
      <w:r w:rsidR="00DD2348" w:rsidRPr="00DD4591">
        <w:rPr>
          <w:bCs/>
          <w:u w:val="none"/>
        </w:rPr>
        <w:t>virsbūve</w:t>
      </w:r>
      <w:r w:rsidR="00116477" w:rsidRPr="00DD4591">
        <w:rPr>
          <w:bCs/>
          <w:u w:val="none"/>
        </w:rPr>
        <w:t>/</w:t>
      </w:r>
      <w:r w:rsidR="00DD2348" w:rsidRPr="00DD4591">
        <w:rPr>
          <w:bCs/>
          <w:u w:val="none"/>
        </w:rPr>
        <w:t>šasija</w:t>
      </w:r>
      <w:r w:rsidR="00116477" w:rsidRPr="00DD4591">
        <w:rPr>
          <w:bCs/>
          <w:u w:val="none"/>
        </w:rPr>
        <w:t xml:space="preserve"> nav izgatavota no tērauda, </w:t>
      </w:r>
      <w:r w:rsidR="00DD2348" w:rsidRPr="00DD4591">
        <w:rPr>
          <w:bCs/>
          <w:u w:val="none"/>
        </w:rPr>
        <w:t>aizliegti jebkādi metinājumi starp karkasu un virsbūvi, atļauta</w:t>
      </w:r>
      <w:r w:rsidR="00DD2348" w:rsidRPr="008E419D">
        <w:rPr>
          <w:bCs/>
          <w:u w:val="none"/>
        </w:rPr>
        <w:t xml:space="preserve"> vienīgi pastiprinājuma plāksnes pie</w:t>
      </w:r>
      <w:r w:rsidR="008930BB">
        <w:rPr>
          <w:bCs/>
          <w:u w:val="none"/>
        </w:rPr>
        <w:t>līmēšana virsbūvei/šasijai</w:t>
      </w:r>
      <w:r w:rsidR="00DD2348" w:rsidRPr="008E419D">
        <w:rPr>
          <w:bCs/>
          <w:u w:val="none"/>
        </w:rPr>
        <w:t>.</w:t>
      </w:r>
    </w:p>
    <w:p w:rsidR="00311D5A" w:rsidRPr="00DD4591" w:rsidRDefault="00A208E2" w:rsidP="00A208E2">
      <w:pPr>
        <w:jc w:val="both"/>
        <w:rPr>
          <w:sz w:val="18"/>
          <w:lang w:val="lv-LV"/>
        </w:rPr>
      </w:pPr>
      <w:r>
        <w:rPr>
          <w:b/>
          <w:bCs/>
          <w:sz w:val="18"/>
          <w:lang w:val="lv-LV"/>
        </w:rPr>
        <w:br w:type="page"/>
      </w:r>
      <w:r w:rsidR="00820967">
        <w:rPr>
          <w:noProof/>
          <w:lang w:val="lv-LV" w:eastAsia="lv-LV"/>
        </w:rPr>
        <w:lastRenderedPageBreak/>
        <w:pict>
          <v:group id="_x0000_s1163" editas="canvas" style="position:absolute;left:0;text-align:left;margin-left:.3pt;margin-top:-704.5pt;width:236.95pt;height:98.2pt;z-index:251665408" coordorigin="1086,929" coordsize="4739,1964">
            <o:lock v:ext="edit" aspectratio="t"/>
            <v:shape id="_x0000_s1162" type="#_x0000_t75" style="position:absolute;left:1086;top:929;width:4739;height:1964" o:preferrelative="f">
              <v:fill o:detectmouseclick="t"/>
              <v:path o:extrusionok="t" o:connecttype="none"/>
              <o:lock v:ext="edit" text="t"/>
            </v:shape>
          </v:group>
        </w:pict>
      </w:r>
      <w:r w:rsidR="00311D5A" w:rsidRPr="00DD4591">
        <w:rPr>
          <w:b/>
          <w:bCs/>
          <w:sz w:val="18"/>
          <w:lang w:val="lv-LV"/>
        </w:rPr>
        <w:t>8.3</w:t>
      </w:r>
      <w:r w:rsidR="00370E80" w:rsidRPr="00DD4591">
        <w:rPr>
          <w:b/>
          <w:bCs/>
          <w:sz w:val="18"/>
          <w:lang w:val="lv-LV"/>
        </w:rPr>
        <w:t>.3</w:t>
      </w:r>
      <w:r w:rsidR="00311D5A" w:rsidRPr="00DD4591">
        <w:rPr>
          <w:b/>
          <w:bCs/>
          <w:sz w:val="18"/>
          <w:lang w:val="lv-LV"/>
        </w:rPr>
        <w:tab/>
        <w:t>Materiāla specifikācijas</w:t>
      </w:r>
    </w:p>
    <w:p w:rsidR="00370E80" w:rsidRPr="00DD4591" w:rsidRDefault="00607AD9">
      <w:pPr>
        <w:pStyle w:val="BodyText"/>
      </w:pPr>
      <w:r>
        <w:rPr>
          <w:noProof/>
          <w:lang w:eastAsia="lv-LV"/>
        </w:rPr>
        <w:drawing>
          <wp:anchor distT="0" distB="0" distL="114300" distR="114300" simplePos="0" relativeHeight="251667456" behindDoc="0" locked="0" layoutInCell="1" allowOverlap="0">
            <wp:simplePos x="0" y="0"/>
            <wp:positionH relativeFrom="column">
              <wp:posOffset>3810</wp:posOffset>
            </wp:positionH>
            <wp:positionV relativeFrom="paragraph">
              <wp:posOffset>1393825</wp:posOffset>
            </wp:positionV>
            <wp:extent cx="4298315" cy="1543685"/>
            <wp:effectExtent l="19050" t="0" r="6985" b="0"/>
            <wp:wrapTopAndBottom/>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a:srcRect/>
                    <a:stretch>
                      <a:fillRect/>
                    </a:stretch>
                  </pic:blipFill>
                  <pic:spPr bwMode="auto">
                    <a:xfrm>
                      <a:off x="0" y="0"/>
                      <a:ext cx="4298315" cy="1543685"/>
                    </a:xfrm>
                    <a:prstGeom prst="rect">
                      <a:avLst/>
                    </a:prstGeom>
                    <a:noFill/>
                    <a:ln w="9525">
                      <a:noFill/>
                      <a:miter lim="800000"/>
                      <a:headEnd/>
                      <a:tailEnd/>
                    </a:ln>
                  </pic:spPr>
                </pic:pic>
              </a:graphicData>
            </a:graphic>
          </wp:anchor>
        </w:drawing>
      </w:r>
      <w:r w:rsidR="00A208E2">
        <w:rPr>
          <w:noProof/>
          <w:lang w:eastAsia="lv-LV"/>
        </w:rPr>
        <w:pict>
          <v:group id="_x0000_s1166" style="position:absolute;left:0;text-align:left;margin-left:.55pt;margin-top:-1.45pt;width:509.2pt;height:111.2pt;z-index:251666432;mso-position-horizontal-relative:text;mso-position-vertical-relative:text" coordorigin="1008,1062" coordsize="10184,2224" o:allowoverlap="f">
            <v:shape id="_x0000_s1164" type="#_x0000_t75" style="position:absolute;left:1008;top:1068;width:5336;height:2218">
              <v:imagedata r:id="rId48" o:title=""/>
            </v:shape>
            <v:shape id="_x0000_s1165" type="#_x0000_t75" style="position:absolute;left:6344;top:1062;width:4848;height:2224">
              <v:imagedata r:id="rId49" o:title="" cropbottom="20451f"/>
            </v:shape>
            <w10:wrap type="topAndBottom"/>
          </v:group>
        </w:pict>
      </w:r>
      <w:r w:rsidR="00370E80" w:rsidRPr="00DD4591">
        <w:t>Atļautas tikai apaļa šķērsgriezuma caurules.</w:t>
      </w:r>
    </w:p>
    <w:p w:rsidR="00311D5A" w:rsidRDefault="00311D5A">
      <w:pPr>
        <w:pStyle w:val="BodyText"/>
      </w:pPr>
      <w:r>
        <w:t>Izmantojamo cauruļu specifikācija:</w:t>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2127"/>
        <w:gridCol w:w="2551"/>
      </w:tblGrid>
      <w:tr w:rsidR="00311D5A" w:rsidRPr="00D600E8" w:rsidTr="00955C14">
        <w:tblPrEx>
          <w:tblCellMar>
            <w:top w:w="0" w:type="dxa"/>
            <w:bottom w:w="0" w:type="dxa"/>
          </w:tblCellMar>
        </w:tblPrEx>
        <w:trPr>
          <w:trHeight w:val="321"/>
        </w:trPr>
        <w:tc>
          <w:tcPr>
            <w:tcW w:w="2410" w:type="dxa"/>
            <w:vAlign w:val="center"/>
          </w:tcPr>
          <w:p w:rsidR="00311D5A" w:rsidRPr="00D600E8" w:rsidRDefault="00311D5A" w:rsidP="0095538F">
            <w:pPr>
              <w:ind w:left="-66"/>
              <w:jc w:val="center"/>
              <w:rPr>
                <w:b/>
                <w:bCs/>
                <w:sz w:val="16"/>
                <w:szCs w:val="16"/>
                <w:lang w:val="lv-LV"/>
              </w:rPr>
            </w:pPr>
            <w:r w:rsidRPr="00D600E8">
              <w:rPr>
                <w:b/>
                <w:bCs/>
                <w:sz w:val="16"/>
                <w:szCs w:val="16"/>
                <w:lang w:val="lv-LV"/>
              </w:rPr>
              <w:t>Materiāls</w:t>
            </w:r>
          </w:p>
        </w:tc>
        <w:tc>
          <w:tcPr>
            <w:tcW w:w="992" w:type="dxa"/>
            <w:vAlign w:val="center"/>
          </w:tcPr>
          <w:p w:rsidR="00311D5A" w:rsidRPr="00D600E8" w:rsidRDefault="00311D5A" w:rsidP="0095538F">
            <w:pPr>
              <w:jc w:val="center"/>
              <w:rPr>
                <w:b/>
                <w:bCs/>
                <w:sz w:val="16"/>
                <w:szCs w:val="16"/>
                <w:lang w:val="lv-LV"/>
              </w:rPr>
            </w:pPr>
            <w:r w:rsidRPr="00D600E8">
              <w:rPr>
                <w:b/>
                <w:bCs/>
                <w:sz w:val="16"/>
                <w:szCs w:val="16"/>
                <w:lang w:val="lv-LV"/>
              </w:rPr>
              <w:t>Minimālā</w:t>
            </w:r>
          </w:p>
          <w:p w:rsidR="00311D5A" w:rsidRPr="00D600E8" w:rsidRDefault="00311D5A" w:rsidP="0095538F">
            <w:pPr>
              <w:jc w:val="center"/>
              <w:rPr>
                <w:b/>
                <w:bCs/>
                <w:sz w:val="16"/>
                <w:szCs w:val="16"/>
                <w:lang w:val="lv-LV"/>
              </w:rPr>
            </w:pPr>
            <w:r w:rsidRPr="00D600E8">
              <w:rPr>
                <w:b/>
                <w:bCs/>
                <w:sz w:val="16"/>
                <w:szCs w:val="16"/>
                <w:lang w:val="lv-LV"/>
              </w:rPr>
              <w:t>tecēšanas robeža</w:t>
            </w:r>
          </w:p>
        </w:tc>
        <w:tc>
          <w:tcPr>
            <w:tcW w:w="2127" w:type="dxa"/>
            <w:vAlign w:val="center"/>
          </w:tcPr>
          <w:p w:rsidR="00311D5A" w:rsidRDefault="009971B3" w:rsidP="0095538F">
            <w:pPr>
              <w:jc w:val="center"/>
              <w:rPr>
                <w:b/>
                <w:bCs/>
                <w:sz w:val="16"/>
                <w:szCs w:val="16"/>
                <w:lang w:val="lv-LV"/>
              </w:rPr>
            </w:pPr>
            <w:r w:rsidRPr="00D600E8">
              <w:rPr>
                <w:b/>
                <w:bCs/>
                <w:sz w:val="16"/>
                <w:szCs w:val="16"/>
                <w:lang w:val="lv-LV"/>
              </w:rPr>
              <w:t>Minimālie i</w:t>
            </w:r>
            <w:r w:rsidR="00311D5A" w:rsidRPr="00D600E8">
              <w:rPr>
                <w:b/>
                <w:bCs/>
                <w:sz w:val="16"/>
                <w:szCs w:val="16"/>
                <w:lang w:val="lv-LV"/>
              </w:rPr>
              <w:t>zmēri</w:t>
            </w:r>
          </w:p>
          <w:p w:rsidR="0095538F" w:rsidRPr="00D600E8" w:rsidRDefault="0095538F" w:rsidP="0095538F">
            <w:pPr>
              <w:jc w:val="center"/>
              <w:rPr>
                <w:b/>
                <w:bCs/>
                <w:sz w:val="16"/>
                <w:szCs w:val="16"/>
                <w:lang w:val="lv-LV"/>
              </w:rPr>
            </w:pPr>
            <w:r>
              <w:rPr>
                <w:b/>
                <w:bCs/>
                <w:sz w:val="16"/>
                <w:szCs w:val="16"/>
                <w:lang w:val="lv-LV"/>
              </w:rPr>
              <w:t>(mm)</w:t>
            </w:r>
          </w:p>
        </w:tc>
        <w:tc>
          <w:tcPr>
            <w:tcW w:w="2551" w:type="dxa"/>
            <w:vAlign w:val="center"/>
          </w:tcPr>
          <w:p w:rsidR="00311D5A" w:rsidRPr="00D600E8" w:rsidRDefault="00311D5A" w:rsidP="0095538F">
            <w:pPr>
              <w:jc w:val="center"/>
              <w:rPr>
                <w:b/>
                <w:bCs/>
                <w:sz w:val="16"/>
                <w:szCs w:val="16"/>
                <w:lang w:val="lv-LV"/>
              </w:rPr>
            </w:pPr>
            <w:r w:rsidRPr="00D600E8">
              <w:rPr>
                <w:b/>
                <w:bCs/>
                <w:sz w:val="16"/>
                <w:szCs w:val="16"/>
                <w:lang w:val="lv-LV"/>
              </w:rPr>
              <w:t>Pielietojums</w:t>
            </w:r>
          </w:p>
        </w:tc>
      </w:tr>
      <w:tr w:rsidR="00311D5A" w:rsidRPr="00D600E8" w:rsidTr="00955C14">
        <w:tblPrEx>
          <w:tblCellMar>
            <w:top w:w="0" w:type="dxa"/>
            <w:bottom w:w="0" w:type="dxa"/>
          </w:tblCellMar>
        </w:tblPrEx>
        <w:trPr>
          <w:cantSplit/>
          <w:trHeight w:val="1137"/>
        </w:trPr>
        <w:tc>
          <w:tcPr>
            <w:tcW w:w="2410" w:type="dxa"/>
            <w:vMerge w:val="restart"/>
            <w:vAlign w:val="center"/>
          </w:tcPr>
          <w:p w:rsidR="00311D5A" w:rsidRPr="00D600E8" w:rsidRDefault="00311D5A" w:rsidP="00955C14">
            <w:pPr>
              <w:ind w:left="-66"/>
              <w:jc w:val="center"/>
              <w:rPr>
                <w:sz w:val="16"/>
                <w:szCs w:val="16"/>
                <w:lang w:val="lv-LV"/>
              </w:rPr>
            </w:pPr>
            <w:r w:rsidRPr="00D600E8">
              <w:rPr>
                <w:sz w:val="16"/>
                <w:szCs w:val="16"/>
                <w:lang w:val="lv-LV"/>
              </w:rPr>
              <w:t>Auksti vilkts</w:t>
            </w:r>
            <w:r w:rsidR="00955C14">
              <w:rPr>
                <w:sz w:val="16"/>
                <w:szCs w:val="16"/>
                <w:lang w:val="lv-LV"/>
              </w:rPr>
              <w:t xml:space="preserve"> </w:t>
            </w:r>
            <w:r w:rsidRPr="00D600E8">
              <w:rPr>
                <w:sz w:val="16"/>
                <w:szCs w:val="16"/>
                <w:lang w:val="lv-LV"/>
              </w:rPr>
              <w:t>bezšuvju</w:t>
            </w:r>
            <w:r w:rsidR="00955C14">
              <w:rPr>
                <w:sz w:val="16"/>
                <w:szCs w:val="16"/>
                <w:lang w:val="lv-LV"/>
              </w:rPr>
              <w:t xml:space="preserve"> </w:t>
            </w:r>
            <w:r w:rsidRPr="00D600E8">
              <w:rPr>
                <w:sz w:val="16"/>
                <w:szCs w:val="16"/>
                <w:lang w:val="lv-LV"/>
              </w:rPr>
              <w:t>neleģēts oglekļa</w:t>
            </w:r>
            <w:r w:rsidR="00955C14">
              <w:rPr>
                <w:sz w:val="16"/>
                <w:szCs w:val="16"/>
                <w:lang w:val="lv-LV"/>
              </w:rPr>
              <w:t xml:space="preserve"> </w:t>
            </w:r>
            <w:r w:rsidRPr="00D600E8">
              <w:rPr>
                <w:sz w:val="16"/>
                <w:szCs w:val="16"/>
                <w:lang w:val="lv-LV"/>
              </w:rPr>
              <w:t>tērauds (skat. zemāk), kas</w:t>
            </w:r>
            <w:r w:rsidR="00955C14">
              <w:rPr>
                <w:sz w:val="16"/>
                <w:szCs w:val="16"/>
                <w:lang w:val="lv-LV"/>
              </w:rPr>
              <w:t xml:space="preserve"> </w:t>
            </w:r>
            <w:r w:rsidRPr="00D600E8">
              <w:rPr>
                <w:sz w:val="16"/>
                <w:szCs w:val="16"/>
                <w:lang w:val="lv-LV"/>
              </w:rPr>
              <w:t>satur ne</w:t>
            </w:r>
            <w:r w:rsidR="00955C14">
              <w:rPr>
                <w:sz w:val="16"/>
                <w:szCs w:val="16"/>
                <w:lang w:val="lv-LV"/>
              </w:rPr>
              <w:t xml:space="preserve"> </w:t>
            </w:r>
            <w:r w:rsidRPr="00D600E8">
              <w:rPr>
                <w:sz w:val="16"/>
                <w:szCs w:val="16"/>
                <w:lang w:val="lv-LV"/>
              </w:rPr>
              <w:t>vairāk par</w:t>
            </w:r>
            <w:r w:rsidR="00955C14">
              <w:rPr>
                <w:sz w:val="16"/>
                <w:szCs w:val="16"/>
                <w:lang w:val="lv-LV"/>
              </w:rPr>
              <w:t xml:space="preserve"> </w:t>
            </w:r>
            <w:r w:rsidRPr="00D600E8">
              <w:rPr>
                <w:sz w:val="16"/>
                <w:szCs w:val="16"/>
                <w:lang w:val="lv-LV"/>
              </w:rPr>
              <w:t>0,3% oglekļa</w:t>
            </w:r>
          </w:p>
        </w:tc>
        <w:tc>
          <w:tcPr>
            <w:tcW w:w="992" w:type="dxa"/>
            <w:vMerge w:val="restart"/>
            <w:vAlign w:val="center"/>
          </w:tcPr>
          <w:p w:rsidR="00311D5A" w:rsidRPr="00D600E8" w:rsidRDefault="00311D5A">
            <w:pPr>
              <w:jc w:val="center"/>
              <w:rPr>
                <w:sz w:val="16"/>
                <w:szCs w:val="16"/>
                <w:lang w:val="lv-LV"/>
              </w:rPr>
            </w:pPr>
            <w:r w:rsidRPr="00D600E8">
              <w:rPr>
                <w:sz w:val="16"/>
                <w:szCs w:val="16"/>
                <w:lang w:val="lv-LV"/>
              </w:rPr>
              <w:t>350 N/mm</w:t>
            </w:r>
            <w:r w:rsidRPr="00D600E8">
              <w:rPr>
                <w:sz w:val="16"/>
                <w:szCs w:val="16"/>
                <w:vertAlign w:val="superscript"/>
                <w:lang w:val="lv-LV"/>
              </w:rPr>
              <w:t>2</w:t>
            </w:r>
          </w:p>
        </w:tc>
        <w:tc>
          <w:tcPr>
            <w:tcW w:w="2127" w:type="dxa"/>
            <w:vAlign w:val="center"/>
          </w:tcPr>
          <w:p w:rsidR="00311D5A" w:rsidRDefault="00311D5A" w:rsidP="0095538F">
            <w:pPr>
              <w:jc w:val="center"/>
              <w:rPr>
                <w:sz w:val="16"/>
                <w:szCs w:val="16"/>
                <w:lang w:val="lv-LV"/>
              </w:rPr>
            </w:pPr>
            <w:r w:rsidRPr="00D600E8">
              <w:rPr>
                <w:sz w:val="16"/>
                <w:szCs w:val="16"/>
                <w:lang w:val="lv-LV"/>
              </w:rPr>
              <w:t>45</w:t>
            </w:r>
            <w:r w:rsidR="0095538F">
              <w:rPr>
                <w:sz w:val="16"/>
                <w:szCs w:val="16"/>
                <w:lang w:val="lv-LV"/>
              </w:rPr>
              <w:t xml:space="preserve"> </w:t>
            </w:r>
            <w:r w:rsidRPr="00D600E8">
              <w:rPr>
                <w:sz w:val="16"/>
                <w:szCs w:val="16"/>
                <w:lang w:val="lv-LV"/>
              </w:rPr>
              <w:t>x</w:t>
            </w:r>
            <w:r w:rsidR="0095538F">
              <w:rPr>
                <w:sz w:val="16"/>
                <w:szCs w:val="16"/>
                <w:lang w:val="lv-LV"/>
              </w:rPr>
              <w:t xml:space="preserve"> </w:t>
            </w:r>
            <w:r w:rsidRPr="00D600E8">
              <w:rPr>
                <w:sz w:val="16"/>
                <w:szCs w:val="16"/>
                <w:lang w:val="lv-LV"/>
              </w:rPr>
              <w:t>2,5</w:t>
            </w:r>
          </w:p>
          <w:p w:rsidR="0095538F" w:rsidRPr="00D600E8" w:rsidRDefault="0095538F" w:rsidP="0095538F">
            <w:pPr>
              <w:jc w:val="center"/>
              <w:rPr>
                <w:sz w:val="16"/>
                <w:szCs w:val="16"/>
                <w:lang w:val="lv-LV"/>
              </w:rPr>
            </w:pPr>
            <w:r w:rsidRPr="00D600E8">
              <w:rPr>
                <w:sz w:val="16"/>
                <w:szCs w:val="16"/>
                <w:lang w:val="lv-LV"/>
              </w:rPr>
              <w:t>(1,75”</w:t>
            </w:r>
            <w:r>
              <w:rPr>
                <w:sz w:val="16"/>
                <w:szCs w:val="16"/>
                <w:lang w:val="lv-LV"/>
              </w:rPr>
              <w:t xml:space="preserve"> x 0,095”</w:t>
            </w:r>
            <w:r w:rsidRPr="00D600E8">
              <w:rPr>
                <w:sz w:val="16"/>
                <w:szCs w:val="16"/>
                <w:lang w:val="lv-LV"/>
              </w:rPr>
              <w:t>)</w:t>
            </w:r>
          </w:p>
          <w:p w:rsidR="00311D5A" w:rsidRPr="00D600E8" w:rsidRDefault="00311D5A" w:rsidP="0095538F">
            <w:pPr>
              <w:jc w:val="center"/>
              <w:rPr>
                <w:sz w:val="16"/>
                <w:szCs w:val="16"/>
                <w:lang w:val="lv-LV"/>
              </w:rPr>
            </w:pPr>
            <w:r w:rsidRPr="00D600E8">
              <w:rPr>
                <w:sz w:val="16"/>
                <w:szCs w:val="16"/>
                <w:lang w:val="lv-LV"/>
              </w:rPr>
              <w:t>vai</w:t>
            </w:r>
          </w:p>
          <w:p w:rsidR="0095538F" w:rsidRDefault="00311D5A" w:rsidP="0095538F">
            <w:pPr>
              <w:jc w:val="center"/>
              <w:rPr>
                <w:sz w:val="16"/>
                <w:szCs w:val="16"/>
                <w:lang w:val="lv-LV"/>
              </w:rPr>
            </w:pPr>
            <w:r w:rsidRPr="00D600E8">
              <w:rPr>
                <w:sz w:val="16"/>
                <w:szCs w:val="16"/>
                <w:lang w:val="lv-LV"/>
              </w:rPr>
              <w:t>50</w:t>
            </w:r>
            <w:r w:rsidR="0095538F">
              <w:rPr>
                <w:sz w:val="16"/>
                <w:szCs w:val="16"/>
                <w:lang w:val="lv-LV"/>
              </w:rPr>
              <w:t xml:space="preserve"> </w:t>
            </w:r>
            <w:r w:rsidRPr="00D600E8">
              <w:rPr>
                <w:sz w:val="16"/>
                <w:szCs w:val="16"/>
                <w:lang w:val="lv-LV"/>
              </w:rPr>
              <w:t>x</w:t>
            </w:r>
            <w:r w:rsidR="0095538F">
              <w:rPr>
                <w:sz w:val="16"/>
                <w:szCs w:val="16"/>
                <w:lang w:val="lv-LV"/>
              </w:rPr>
              <w:t xml:space="preserve"> </w:t>
            </w:r>
            <w:r w:rsidRPr="00D600E8">
              <w:rPr>
                <w:sz w:val="16"/>
                <w:szCs w:val="16"/>
                <w:lang w:val="lv-LV"/>
              </w:rPr>
              <w:t>2,0</w:t>
            </w:r>
          </w:p>
          <w:p w:rsidR="00311D5A" w:rsidRPr="00D600E8" w:rsidRDefault="0095538F" w:rsidP="0095538F">
            <w:pPr>
              <w:jc w:val="center"/>
              <w:rPr>
                <w:sz w:val="16"/>
                <w:szCs w:val="16"/>
                <w:lang w:val="lv-LV"/>
              </w:rPr>
            </w:pPr>
            <w:r w:rsidRPr="00D600E8">
              <w:rPr>
                <w:sz w:val="16"/>
                <w:szCs w:val="16"/>
                <w:lang w:val="lv-LV"/>
              </w:rPr>
              <w:t>(2,0”</w:t>
            </w:r>
            <w:r>
              <w:rPr>
                <w:sz w:val="16"/>
                <w:szCs w:val="16"/>
                <w:lang w:val="lv-LV"/>
              </w:rPr>
              <w:t xml:space="preserve"> x 0,083”</w:t>
            </w:r>
            <w:r w:rsidRPr="00D600E8">
              <w:rPr>
                <w:sz w:val="16"/>
                <w:szCs w:val="16"/>
                <w:lang w:val="lv-LV"/>
              </w:rPr>
              <w:t>)</w:t>
            </w:r>
          </w:p>
        </w:tc>
        <w:tc>
          <w:tcPr>
            <w:tcW w:w="2551" w:type="dxa"/>
            <w:vAlign w:val="center"/>
          </w:tcPr>
          <w:p w:rsidR="00311D5A" w:rsidRPr="00CC0C72" w:rsidRDefault="00311D5A" w:rsidP="0095538F">
            <w:pPr>
              <w:jc w:val="center"/>
              <w:rPr>
                <w:sz w:val="16"/>
                <w:szCs w:val="16"/>
                <w:lang w:val="lv-LV"/>
              </w:rPr>
            </w:pPr>
            <w:r w:rsidRPr="00D600E8">
              <w:rPr>
                <w:sz w:val="16"/>
                <w:szCs w:val="16"/>
                <w:lang w:val="lv-LV"/>
              </w:rPr>
              <w:t xml:space="preserve">Galvenais </w:t>
            </w:r>
            <w:r w:rsidRPr="00CC0C72">
              <w:rPr>
                <w:sz w:val="16"/>
                <w:szCs w:val="16"/>
                <w:lang w:val="lv-LV"/>
              </w:rPr>
              <w:t xml:space="preserve">stiprības stienis </w:t>
            </w:r>
            <w:r w:rsidR="00955C14" w:rsidRPr="00CC0C72">
              <w:rPr>
                <w:sz w:val="16"/>
                <w:szCs w:val="16"/>
                <w:lang w:val="lv-LV"/>
              </w:rPr>
              <w:t xml:space="preserve">(attēli 253-1 un 253-3) </w:t>
            </w:r>
            <w:r w:rsidR="00370E80" w:rsidRPr="00CC0C72">
              <w:rPr>
                <w:sz w:val="16"/>
                <w:szCs w:val="16"/>
                <w:lang w:val="lv-LV"/>
              </w:rPr>
              <w:t>vai</w:t>
            </w:r>
          </w:p>
          <w:p w:rsidR="00311D5A" w:rsidRPr="00D600E8" w:rsidRDefault="00370E80" w:rsidP="0095538F">
            <w:pPr>
              <w:jc w:val="center"/>
              <w:rPr>
                <w:sz w:val="16"/>
                <w:szCs w:val="16"/>
                <w:lang w:val="lv-LV"/>
              </w:rPr>
            </w:pPr>
            <w:r w:rsidRPr="00CC0C72">
              <w:rPr>
                <w:sz w:val="16"/>
                <w:szCs w:val="16"/>
                <w:lang w:val="lv-LV"/>
              </w:rPr>
              <w:t>sānu stiprības stieņi</w:t>
            </w:r>
            <w:r w:rsidR="00955C14" w:rsidRPr="00CC0C72">
              <w:rPr>
                <w:sz w:val="16"/>
                <w:szCs w:val="16"/>
                <w:lang w:val="lv-LV"/>
              </w:rPr>
              <w:t xml:space="preserve"> un pakaļējais šķērsstienis (attēls 253-2)</w:t>
            </w:r>
          </w:p>
        </w:tc>
      </w:tr>
      <w:tr w:rsidR="00311D5A" w:rsidRPr="00D600E8" w:rsidTr="00955C14">
        <w:tblPrEx>
          <w:tblCellMar>
            <w:top w:w="0" w:type="dxa"/>
            <w:bottom w:w="0" w:type="dxa"/>
          </w:tblCellMar>
        </w:tblPrEx>
        <w:trPr>
          <w:cantSplit/>
          <w:trHeight w:val="1425"/>
        </w:trPr>
        <w:tc>
          <w:tcPr>
            <w:tcW w:w="2410" w:type="dxa"/>
            <w:vMerge/>
          </w:tcPr>
          <w:p w:rsidR="00311D5A" w:rsidRPr="00D600E8" w:rsidRDefault="00311D5A">
            <w:pPr>
              <w:ind w:left="-66"/>
              <w:jc w:val="both"/>
              <w:rPr>
                <w:sz w:val="16"/>
                <w:szCs w:val="16"/>
                <w:lang w:val="lv-LV"/>
              </w:rPr>
            </w:pPr>
          </w:p>
        </w:tc>
        <w:tc>
          <w:tcPr>
            <w:tcW w:w="992" w:type="dxa"/>
            <w:vMerge/>
          </w:tcPr>
          <w:p w:rsidR="00311D5A" w:rsidRPr="00D600E8" w:rsidRDefault="00311D5A">
            <w:pPr>
              <w:rPr>
                <w:sz w:val="16"/>
                <w:szCs w:val="16"/>
                <w:lang w:val="lv-LV"/>
              </w:rPr>
            </w:pPr>
          </w:p>
        </w:tc>
        <w:tc>
          <w:tcPr>
            <w:tcW w:w="2127" w:type="dxa"/>
            <w:vAlign w:val="center"/>
          </w:tcPr>
          <w:p w:rsidR="00430DDB" w:rsidRDefault="00430DDB" w:rsidP="0095538F">
            <w:pPr>
              <w:jc w:val="center"/>
              <w:rPr>
                <w:sz w:val="16"/>
                <w:szCs w:val="16"/>
                <w:lang w:val="lv-LV"/>
              </w:rPr>
            </w:pPr>
          </w:p>
          <w:p w:rsidR="0095538F" w:rsidRDefault="00311D5A" w:rsidP="0095538F">
            <w:pPr>
              <w:jc w:val="center"/>
              <w:rPr>
                <w:sz w:val="16"/>
                <w:szCs w:val="16"/>
                <w:lang w:val="lv-LV"/>
              </w:rPr>
            </w:pPr>
            <w:r w:rsidRPr="00D600E8">
              <w:rPr>
                <w:sz w:val="16"/>
                <w:szCs w:val="16"/>
                <w:lang w:val="lv-LV"/>
              </w:rPr>
              <w:t>38</w:t>
            </w:r>
            <w:r w:rsidR="0095538F">
              <w:rPr>
                <w:sz w:val="16"/>
                <w:szCs w:val="16"/>
                <w:lang w:val="lv-LV"/>
              </w:rPr>
              <w:t xml:space="preserve"> </w:t>
            </w:r>
            <w:r w:rsidRPr="00D600E8">
              <w:rPr>
                <w:sz w:val="16"/>
                <w:szCs w:val="16"/>
                <w:lang w:val="lv-LV"/>
              </w:rPr>
              <w:t>x</w:t>
            </w:r>
            <w:r w:rsidR="0095538F">
              <w:rPr>
                <w:sz w:val="16"/>
                <w:szCs w:val="16"/>
                <w:lang w:val="lv-LV"/>
              </w:rPr>
              <w:t xml:space="preserve"> </w:t>
            </w:r>
            <w:r w:rsidRPr="00D600E8">
              <w:rPr>
                <w:sz w:val="16"/>
                <w:szCs w:val="16"/>
                <w:lang w:val="lv-LV"/>
              </w:rPr>
              <w:t>2,5</w:t>
            </w:r>
          </w:p>
          <w:p w:rsidR="00311D5A" w:rsidRPr="00D600E8" w:rsidRDefault="0095538F" w:rsidP="0095538F">
            <w:pPr>
              <w:jc w:val="center"/>
              <w:rPr>
                <w:sz w:val="16"/>
                <w:szCs w:val="16"/>
                <w:lang w:val="lv-LV"/>
              </w:rPr>
            </w:pPr>
            <w:r w:rsidRPr="00D600E8">
              <w:rPr>
                <w:sz w:val="16"/>
                <w:szCs w:val="16"/>
                <w:lang w:val="lv-LV"/>
              </w:rPr>
              <w:t>(1,5”</w:t>
            </w:r>
            <w:r>
              <w:rPr>
                <w:sz w:val="16"/>
                <w:szCs w:val="16"/>
                <w:lang w:val="lv-LV"/>
              </w:rPr>
              <w:t xml:space="preserve"> x 0,095”</w:t>
            </w:r>
            <w:r w:rsidRPr="00D600E8">
              <w:rPr>
                <w:sz w:val="16"/>
                <w:szCs w:val="16"/>
                <w:lang w:val="lv-LV"/>
              </w:rPr>
              <w:t>)</w:t>
            </w:r>
          </w:p>
          <w:p w:rsidR="00311D5A" w:rsidRPr="00D600E8" w:rsidRDefault="00311D5A" w:rsidP="0095538F">
            <w:pPr>
              <w:jc w:val="center"/>
              <w:rPr>
                <w:sz w:val="16"/>
                <w:szCs w:val="16"/>
                <w:lang w:val="lv-LV"/>
              </w:rPr>
            </w:pPr>
            <w:r w:rsidRPr="00D600E8">
              <w:rPr>
                <w:sz w:val="16"/>
                <w:szCs w:val="16"/>
                <w:lang w:val="lv-LV"/>
              </w:rPr>
              <w:t>vai</w:t>
            </w:r>
          </w:p>
          <w:p w:rsidR="0095538F" w:rsidRDefault="00311D5A" w:rsidP="0095538F">
            <w:pPr>
              <w:jc w:val="center"/>
              <w:rPr>
                <w:sz w:val="16"/>
                <w:szCs w:val="16"/>
                <w:lang w:val="lv-LV"/>
              </w:rPr>
            </w:pPr>
            <w:r w:rsidRPr="00D600E8">
              <w:rPr>
                <w:sz w:val="16"/>
                <w:szCs w:val="16"/>
                <w:lang w:val="lv-LV"/>
              </w:rPr>
              <w:t>40</w:t>
            </w:r>
            <w:r w:rsidR="0095538F">
              <w:rPr>
                <w:sz w:val="16"/>
                <w:szCs w:val="16"/>
                <w:lang w:val="lv-LV"/>
              </w:rPr>
              <w:t xml:space="preserve"> </w:t>
            </w:r>
            <w:r w:rsidRPr="00D600E8">
              <w:rPr>
                <w:sz w:val="16"/>
                <w:szCs w:val="16"/>
                <w:lang w:val="lv-LV"/>
              </w:rPr>
              <w:t>x</w:t>
            </w:r>
            <w:r w:rsidR="0095538F">
              <w:rPr>
                <w:sz w:val="16"/>
                <w:szCs w:val="16"/>
                <w:lang w:val="lv-LV"/>
              </w:rPr>
              <w:t xml:space="preserve"> </w:t>
            </w:r>
            <w:r w:rsidRPr="00D600E8">
              <w:rPr>
                <w:sz w:val="16"/>
                <w:szCs w:val="16"/>
                <w:lang w:val="lv-LV"/>
              </w:rPr>
              <w:t>2,0</w:t>
            </w:r>
          </w:p>
          <w:p w:rsidR="00311D5A" w:rsidRPr="00D600E8" w:rsidRDefault="0095538F" w:rsidP="0095538F">
            <w:pPr>
              <w:jc w:val="center"/>
              <w:rPr>
                <w:sz w:val="16"/>
                <w:szCs w:val="16"/>
                <w:lang w:val="lv-LV"/>
              </w:rPr>
            </w:pPr>
            <w:r w:rsidRPr="00D600E8">
              <w:rPr>
                <w:sz w:val="16"/>
                <w:szCs w:val="16"/>
                <w:lang w:val="lv-LV"/>
              </w:rPr>
              <w:t>(1,6”</w:t>
            </w:r>
            <w:r>
              <w:rPr>
                <w:sz w:val="16"/>
                <w:szCs w:val="16"/>
                <w:lang w:val="lv-LV"/>
              </w:rPr>
              <w:t xml:space="preserve"> x 0,083”</w:t>
            </w:r>
            <w:r w:rsidRPr="00D600E8">
              <w:rPr>
                <w:sz w:val="16"/>
                <w:szCs w:val="16"/>
                <w:lang w:val="lv-LV"/>
              </w:rPr>
              <w:t>)</w:t>
            </w:r>
          </w:p>
        </w:tc>
        <w:tc>
          <w:tcPr>
            <w:tcW w:w="2551" w:type="dxa"/>
            <w:vAlign w:val="center"/>
          </w:tcPr>
          <w:p w:rsidR="00311D5A" w:rsidRPr="00D600E8" w:rsidRDefault="009971B3" w:rsidP="0095538F">
            <w:pPr>
              <w:jc w:val="center"/>
              <w:rPr>
                <w:sz w:val="16"/>
                <w:szCs w:val="16"/>
                <w:lang w:val="lv-LV"/>
              </w:rPr>
            </w:pPr>
            <w:r w:rsidRPr="00D600E8">
              <w:rPr>
                <w:sz w:val="16"/>
                <w:szCs w:val="16"/>
                <w:lang w:val="lv-LV"/>
              </w:rPr>
              <w:t>Sānu pusstieņi un c</w:t>
            </w:r>
            <w:r w:rsidR="00311D5A" w:rsidRPr="00D600E8">
              <w:rPr>
                <w:sz w:val="16"/>
                <w:szCs w:val="16"/>
                <w:lang w:val="lv-LV"/>
              </w:rPr>
              <w:t>itas drošības karkasa daļas</w:t>
            </w:r>
          </w:p>
          <w:p w:rsidR="00370E80" w:rsidRPr="00BA3691" w:rsidRDefault="00370E80" w:rsidP="0095538F">
            <w:pPr>
              <w:jc w:val="center"/>
              <w:rPr>
                <w:sz w:val="16"/>
                <w:szCs w:val="16"/>
                <w:lang w:val="lv-LV"/>
              </w:rPr>
            </w:pPr>
            <w:r w:rsidRPr="00BA3691">
              <w:rPr>
                <w:sz w:val="16"/>
                <w:szCs w:val="16"/>
                <w:lang w:val="lv-LV"/>
              </w:rPr>
              <w:t>(ja iepriekš nosacījumos nav noteikts citādi)</w:t>
            </w:r>
          </w:p>
        </w:tc>
      </w:tr>
    </w:tbl>
    <w:p w:rsidR="00311D5A" w:rsidRDefault="00370E80">
      <w:pPr>
        <w:rPr>
          <w:sz w:val="18"/>
          <w:lang w:val="lv-LV"/>
        </w:rPr>
      </w:pPr>
      <w:r w:rsidRPr="00D600E8">
        <w:rPr>
          <w:b/>
          <w:sz w:val="18"/>
          <w:lang w:val="lv-LV"/>
        </w:rPr>
        <w:t xml:space="preserve">Piezīme: </w:t>
      </w:r>
      <w:r w:rsidRPr="00D600E8">
        <w:rPr>
          <w:sz w:val="18"/>
          <w:lang w:val="lv-LV"/>
        </w:rPr>
        <w:t>M</w:t>
      </w:r>
      <w:r w:rsidR="00311D5A" w:rsidRPr="00D600E8">
        <w:rPr>
          <w:sz w:val="18"/>
          <w:lang w:val="lv-LV"/>
        </w:rPr>
        <w:t>aksimālais</w:t>
      </w:r>
      <w:r w:rsidR="00311D5A">
        <w:rPr>
          <w:sz w:val="18"/>
          <w:lang w:val="lv-LV"/>
        </w:rPr>
        <w:t xml:space="preserve"> mangāna saturs neleģētā tēraudā ir 1</w:t>
      </w:r>
      <w:r w:rsidR="000A7C30">
        <w:rPr>
          <w:sz w:val="18"/>
          <w:lang w:val="lv-LV"/>
        </w:rPr>
        <w:t>,7</w:t>
      </w:r>
      <w:r w:rsidR="00311D5A">
        <w:rPr>
          <w:sz w:val="18"/>
          <w:lang w:val="lv-LV"/>
        </w:rPr>
        <w:t>% un citu elementu - 0,</w:t>
      </w:r>
      <w:r w:rsidR="000A7C30">
        <w:rPr>
          <w:sz w:val="18"/>
          <w:lang w:val="lv-LV"/>
        </w:rPr>
        <w:t>6</w:t>
      </w:r>
      <w:r w:rsidR="00311D5A">
        <w:rPr>
          <w:sz w:val="18"/>
          <w:lang w:val="lv-LV"/>
        </w:rPr>
        <w:t>%.</w:t>
      </w:r>
    </w:p>
    <w:p w:rsidR="00311D5A" w:rsidRDefault="00311D5A" w:rsidP="00C41DCB">
      <w:pPr>
        <w:spacing w:before="120"/>
        <w:jc w:val="both"/>
        <w:rPr>
          <w:sz w:val="18"/>
          <w:lang w:val="lv-LV"/>
        </w:rPr>
      </w:pPr>
      <w:r>
        <w:rPr>
          <w:sz w:val="18"/>
          <w:lang w:val="lv-LV"/>
        </w:rPr>
        <w:t>Izvēloties tēraudu, jāpievērš uzmanība labām pagarinājuma īpašībām un adekvātai metināmībai.</w:t>
      </w:r>
    </w:p>
    <w:p w:rsidR="00311D5A" w:rsidRDefault="00311D5A">
      <w:pPr>
        <w:jc w:val="both"/>
        <w:rPr>
          <w:sz w:val="18"/>
          <w:lang w:val="lv-LV"/>
        </w:rPr>
      </w:pPr>
      <w:r>
        <w:rPr>
          <w:sz w:val="18"/>
          <w:lang w:val="lv-LV"/>
        </w:rPr>
        <w:t>Caurules jāliec aukstas</w:t>
      </w:r>
      <w:r w:rsidR="00C41DCB">
        <w:rPr>
          <w:sz w:val="18"/>
          <w:lang w:val="lv-LV"/>
        </w:rPr>
        <w:t xml:space="preserve"> apstrādes procesā</w:t>
      </w:r>
      <w:r>
        <w:rPr>
          <w:sz w:val="18"/>
          <w:lang w:val="lv-LV"/>
        </w:rPr>
        <w:t xml:space="preserve">, un </w:t>
      </w:r>
      <w:r w:rsidR="00C41DCB">
        <w:rPr>
          <w:sz w:val="18"/>
          <w:lang w:val="lv-LV"/>
        </w:rPr>
        <w:t xml:space="preserve">viduslīnijas </w:t>
      </w:r>
      <w:r>
        <w:rPr>
          <w:sz w:val="18"/>
          <w:lang w:val="lv-LV"/>
        </w:rPr>
        <w:t>liekuma rādiusam jābūt vismaz 3 reizes lielākam par caurules diametru.</w:t>
      </w:r>
    </w:p>
    <w:p w:rsidR="00311D5A" w:rsidRDefault="00311D5A">
      <w:pPr>
        <w:jc w:val="both"/>
        <w:rPr>
          <w:sz w:val="18"/>
          <w:lang w:val="lv-LV"/>
        </w:rPr>
      </w:pPr>
      <w:r>
        <w:rPr>
          <w:sz w:val="18"/>
          <w:lang w:val="lv-LV"/>
        </w:rPr>
        <w:t>Ja liekšanas procesā caurule kļūst ovāla, mazākā diametra attiecībai pret lielāko jābūt 0,9 vai lielākai.</w:t>
      </w:r>
    </w:p>
    <w:p w:rsidR="006C70E0" w:rsidRPr="00DD4591" w:rsidRDefault="00370E80">
      <w:pPr>
        <w:jc w:val="both"/>
        <w:rPr>
          <w:sz w:val="18"/>
          <w:lang w:val="lv-LV"/>
        </w:rPr>
      </w:pPr>
      <w:r w:rsidRPr="00DD4591">
        <w:rPr>
          <w:sz w:val="18"/>
          <w:lang w:val="lv-LV"/>
        </w:rPr>
        <w:t xml:space="preserve">Virsmai locījumu līmenī jābūt gludai un līdzenai, bez </w:t>
      </w:r>
      <w:r w:rsidR="006C70E0" w:rsidRPr="00DD4591">
        <w:rPr>
          <w:sz w:val="18"/>
          <w:lang w:val="lv-LV"/>
        </w:rPr>
        <w:t>zvīņainuma vai plaisām.</w:t>
      </w:r>
    </w:p>
    <w:p w:rsidR="006C70E0" w:rsidRPr="00DD4591" w:rsidRDefault="006C70E0" w:rsidP="006C70E0">
      <w:pPr>
        <w:jc w:val="both"/>
        <w:rPr>
          <w:b/>
          <w:sz w:val="18"/>
          <w:lang w:val="lv-LV"/>
        </w:rPr>
      </w:pPr>
      <w:r w:rsidRPr="00DD4591">
        <w:rPr>
          <w:b/>
          <w:sz w:val="18"/>
          <w:lang w:val="lv-LV"/>
        </w:rPr>
        <w:t>8.3.4. Norādes par metināšanu</w:t>
      </w:r>
      <w:r w:rsidR="00C41DCB">
        <w:rPr>
          <w:b/>
          <w:sz w:val="18"/>
          <w:lang w:val="lv-LV"/>
        </w:rPr>
        <w:t>:</w:t>
      </w:r>
    </w:p>
    <w:p w:rsidR="006C70E0" w:rsidRPr="00DD4591" w:rsidRDefault="006C70E0" w:rsidP="006C70E0">
      <w:pPr>
        <w:jc w:val="both"/>
        <w:rPr>
          <w:sz w:val="18"/>
          <w:lang w:val="lv-LV"/>
        </w:rPr>
      </w:pPr>
      <w:r w:rsidRPr="00DD4591">
        <w:rPr>
          <w:sz w:val="18"/>
          <w:lang w:val="lv-LV"/>
        </w:rPr>
        <w:t>Tā jāveic pa visu caurules perimetru.</w:t>
      </w:r>
    </w:p>
    <w:p w:rsidR="006C70E0" w:rsidRPr="00DD4591" w:rsidRDefault="006C70E0" w:rsidP="006C70E0">
      <w:pPr>
        <w:jc w:val="both"/>
        <w:rPr>
          <w:sz w:val="18"/>
          <w:lang w:val="lv-LV"/>
        </w:rPr>
      </w:pPr>
      <w:r w:rsidRPr="00DD4591">
        <w:rPr>
          <w:sz w:val="18"/>
          <w:lang w:val="lv-LV"/>
        </w:rPr>
        <w:t>Metinājumiem jābūt izpildītiem maksimāli augstā kvalitātē ar pilnīgu caurkausēšanu un vēlams ar loku aizsarggāzes vidē.</w:t>
      </w:r>
    </w:p>
    <w:p w:rsidR="006C70E0" w:rsidRPr="00DD4591" w:rsidRDefault="006C70E0" w:rsidP="006C70E0">
      <w:pPr>
        <w:jc w:val="both"/>
        <w:rPr>
          <w:sz w:val="18"/>
          <w:lang w:val="lv-LV"/>
        </w:rPr>
      </w:pPr>
      <w:r w:rsidRPr="00DD4591">
        <w:rPr>
          <w:sz w:val="18"/>
          <w:lang w:val="lv-LV"/>
        </w:rPr>
        <w:t xml:space="preserve">Kaut gan labs </w:t>
      </w:r>
      <w:r w:rsidR="00C41DCB">
        <w:rPr>
          <w:sz w:val="18"/>
          <w:lang w:val="lv-LV"/>
        </w:rPr>
        <w:t xml:space="preserve">metinājuma </w:t>
      </w:r>
      <w:r w:rsidRPr="00DD4591">
        <w:rPr>
          <w:sz w:val="18"/>
          <w:lang w:val="lv-LV"/>
        </w:rPr>
        <w:t>ārējais izskats var neliecināt par kvalitāti, slikta izskata šuves nekad neliecina par labu metinājuma izpildījumu.</w:t>
      </w:r>
    </w:p>
    <w:p w:rsidR="006C70E0" w:rsidRPr="00DD4591" w:rsidRDefault="006C70E0" w:rsidP="006C70E0">
      <w:pPr>
        <w:jc w:val="both"/>
        <w:rPr>
          <w:sz w:val="18"/>
          <w:lang w:val="lv-LV"/>
        </w:rPr>
      </w:pPr>
      <w:r w:rsidRPr="00DD4591">
        <w:rPr>
          <w:sz w:val="18"/>
          <w:lang w:val="lv-LV"/>
        </w:rPr>
        <w:t>Ja tiek izmantots termiski apstrādāts tērauds, jāievēro tā ražotāja norādījumi (speciāli elektrodi, metināšana gāzes aizsargvidē).</w:t>
      </w:r>
    </w:p>
    <w:p w:rsidR="006C70E0" w:rsidRPr="00DD4591" w:rsidRDefault="006C70E0" w:rsidP="006C70E0">
      <w:pPr>
        <w:jc w:val="both"/>
        <w:rPr>
          <w:b/>
          <w:sz w:val="18"/>
          <w:lang w:val="lv-LV"/>
        </w:rPr>
      </w:pPr>
      <w:r w:rsidRPr="00DD4591">
        <w:rPr>
          <w:b/>
          <w:sz w:val="18"/>
          <w:lang w:val="lv-LV"/>
        </w:rPr>
        <w:t>8.3.5. Aizsargpolsterējums</w:t>
      </w:r>
      <w:r w:rsidR="009B0BA2">
        <w:rPr>
          <w:b/>
          <w:sz w:val="18"/>
          <w:lang w:val="lv-LV"/>
        </w:rPr>
        <w:t>:</w:t>
      </w:r>
    </w:p>
    <w:p w:rsidR="006C70E0" w:rsidRDefault="006C70E0" w:rsidP="006C70E0">
      <w:pPr>
        <w:jc w:val="both"/>
        <w:rPr>
          <w:sz w:val="18"/>
          <w:lang w:val="lv-LV"/>
        </w:rPr>
      </w:pPr>
      <w:r w:rsidRPr="00DD4591">
        <w:rPr>
          <w:sz w:val="18"/>
          <w:lang w:val="lv-LV"/>
        </w:rPr>
        <w:t>Vietas, kur braucēju ķermeņi</w:t>
      </w:r>
      <w:r>
        <w:rPr>
          <w:sz w:val="18"/>
          <w:lang w:val="lv-LV"/>
        </w:rPr>
        <w:t xml:space="preserve"> var nonāk saskarē ar drošības karkasu, jāaprīko ar </w:t>
      </w:r>
      <w:r w:rsidR="00C41DCB">
        <w:rPr>
          <w:sz w:val="18"/>
          <w:lang w:val="lv-LV"/>
        </w:rPr>
        <w:t>nedegošu</w:t>
      </w:r>
      <w:r>
        <w:rPr>
          <w:sz w:val="18"/>
          <w:lang w:val="lv-LV"/>
        </w:rPr>
        <w:t xml:space="preserve"> aizsargpolsterējumu.</w:t>
      </w:r>
    </w:p>
    <w:p w:rsidR="006C70E0" w:rsidRDefault="006C70E0" w:rsidP="006C70E0">
      <w:pPr>
        <w:jc w:val="both"/>
        <w:rPr>
          <w:sz w:val="18"/>
          <w:lang w:val="lv-LV"/>
        </w:rPr>
      </w:pPr>
      <w:r>
        <w:rPr>
          <w:sz w:val="18"/>
          <w:lang w:val="lv-LV"/>
        </w:rPr>
        <w:t>Vietās, kur braucēju ķiveres var nonākt saskarē ar drošības karkasu, polsterējumam jāatbilst FIA standartam 8857-2001, tips A (skat</w:t>
      </w:r>
      <w:r w:rsidR="00C41DCB">
        <w:rPr>
          <w:sz w:val="18"/>
          <w:lang w:val="lv-LV"/>
        </w:rPr>
        <w:t>īt</w:t>
      </w:r>
      <w:r>
        <w:rPr>
          <w:sz w:val="18"/>
          <w:lang w:val="lv-LV"/>
        </w:rPr>
        <w:t xml:space="preserve"> tehnisko sarakstu Nr.23 “Stiprības karkasa polsterējums ar FIA homologāciju</w:t>
      </w:r>
      <w:r w:rsidRPr="00CC0C72">
        <w:rPr>
          <w:sz w:val="18"/>
          <w:lang w:val="lv-LV"/>
        </w:rPr>
        <w:t>”)</w:t>
      </w:r>
      <w:r w:rsidR="00C41DCB" w:rsidRPr="00CC0C72">
        <w:rPr>
          <w:sz w:val="18"/>
          <w:lang w:val="lv-LV"/>
        </w:rPr>
        <w:t>, un tam jābūt pastāvīgi nostiprinātam pie karkasa</w:t>
      </w:r>
      <w:r w:rsidRPr="00CC0C72">
        <w:rPr>
          <w:sz w:val="18"/>
          <w:lang w:val="lv-LV"/>
        </w:rPr>
        <w:t>.</w:t>
      </w:r>
    </w:p>
    <w:p w:rsidR="006C70E0" w:rsidRPr="00DD4591" w:rsidRDefault="006C70E0" w:rsidP="006C70E0">
      <w:pPr>
        <w:pStyle w:val="BodyText3"/>
        <w:rPr>
          <w:u w:val="none"/>
        </w:rPr>
      </w:pPr>
      <w:r w:rsidRPr="00DD4591">
        <w:rPr>
          <w:b/>
          <w:u w:val="none"/>
        </w:rPr>
        <w:t>Attiecināms</w:t>
      </w:r>
      <w:r w:rsidRPr="00DD4591">
        <w:rPr>
          <w:u w:val="none"/>
        </w:rPr>
        <w:t>:</w:t>
      </w:r>
      <w:r w:rsidR="00FA45AB" w:rsidRPr="00DD4591">
        <w:rPr>
          <w:u w:val="none"/>
        </w:rPr>
        <w:t xml:space="preserve"> uz visām kategorijām.</w:t>
      </w:r>
    </w:p>
    <w:p w:rsidR="00311D5A" w:rsidRDefault="00311D5A">
      <w:pPr>
        <w:spacing w:before="120"/>
        <w:jc w:val="both"/>
        <w:rPr>
          <w:sz w:val="18"/>
          <w:lang w:val="lv-LV"/>
        </w:rPr>
      </w:pPr>
      <w:r>
        <w:rPr>
          <w:b/>
          <w:bCs/>
          <w:sz w:val="18"/>
          <w:lang w:val="lv-LV"/>
        </w:rPr>
        <w:t>9.PANTS</w:t>
      </w:r>
      <w:r>
        <w:rPr>
          <w:b/>
          <w:bCs/>
          <w:sz w:val="18"/>
          <w:lang w:val="lv-LV"/>
        </w:rPr>
        <w:tab/>
        <w:t>ATPAKAĻSKATS</w:t>
      </w:r>
    </w:p>
    <w:p w:rsidR="00311D5A" w:rsidRDefault="00311D5A">
      <w:pPr>
        <w:spacing w:before="120"/>
        <w:jc w:val="both"/>
        <w:rPr>
          <w:sz w:val="18"/>
          <w:lang w:val="lv-LV"/>
        </w:rPr>
      </w:pPr>
      <w:r>
        <w:rPr>
          <w:sz w:val="18"/>
          <w:lang w:val="lv-LV"/>
        </w:rPr>
        <w:t xml:space="preserve">Atpakaļskats jānodrošina diviem ārējiem spoguļiem (vienam </w:t>
      </w:r>
      <w:r w:rsidR="006E15A3">
        <w:rPr>
          <w:sz w:val="18"/>
          <w:lang w:val="lv-LV"/>
        </w:rPr>
        <w:t xml:space="preserve">labajā </w:t>
      </w:r>
      <w:r>
        <w:rPr>
          <w:sz w:val="18"/>
          <w:lang w:val="lv-LV"/>
        </w:rPr>
        <w:t>pusē</w:t>
      </w:r>
      <w:r w:rsidR="006E15A3">
        <w:rPr>
          <w:sz w:val="18"/>
          <w:lang w:val="lv-LV"/>
        </w:rPr>
        <w:t xml:space="preserve"> un vienam kreisajā pusē</w:t>
      </w:r>
      <w:r>
        <w:rPr>
          <w:sz w:val="18"/>
          <w:lang w:val="lv-LV"/>
        </w:rPr>
        <w:t>). Šie atpakaļskata spoguļi var būt standarta.</w:t>
      </w:r>
    </w:p>
    <w:p w:rsidR="00311D5A" w:rsidRDefault="00311D5A">
      <w:pPr>
        <w:jc w:val="both"/>
        <w:rPr>
          <w:sz w:val="18"/>
          <w:lang w:val="lv-LV"/>
        </w:rPr>
      </w:pPr>
      <w:r>
        <w:rPr>
          <w:sz w:val="18"/>
          <w:lang w:val="lv-LV"/>
        </w:rPr>
        <w:t>Katra atpakaļskata spoguļa atstarojošās virsmas laukumam jābūt vismaz 90cm</w:t>
      </w:r>
      <w:r>
        <w:rPr>
          <w:sz w:val="18"/>
          <w:vertAlign w:val="superscript"/>
          <w:lang w:val="lv-LV"/>
        </w:rPr>
        <w:t>2</w:t>
      </w:r>
      <w:r>
        <w:rPr>
          <w:sz w:val="18"/>
          <w:lang w:val="lv-LV"/>
        </w:rPr>
        <w:t>.</w:t>
      </w:r>
    </w:p>
    <w:p w:rsidR="00311D5A" w:rsidRDefault="00311D5A">
      <w:pPr>
        <w:jc w:val="both"/>
        <w:rPr>
          <w:sz w:val="18"/>
          <w:lang w:val="lv-LV"/>
        </w:rPr>
      </w:pPr>
      <w:r>
        <w:rPr>
          <w:sz w:val="18"/>
          <w:lang w:val="lv-LV"/>
        </w:rPr>
        <w:t xml:space="preserve">Iekšējais atpakaļskata spogulis </w:t>
      </w:r>
      <w:r w:rsidR="006E15A3">
        <w:rPr>
          <w:sz w:val="18"/>
          <w:lang w:val="lv-LV"/>
        </w:rPr>
        <w:t>ir izvēles</w:t>
      </w:r>
      <w:r>
        <w:rPr>
          <w:sz w:val="18"/>
          <w:lang w:val="lv-LV"/>
        </w:rPr>
        <w:t>.</w:t>
      </w:r>
    </w:p>
    <w:p w:rsidR="00311D5A" w:rsidRPr="00C93ADC" w:rsidRDefault="00311D5A">
      <w:pPr>
        <w:jc w:val="both"/>
        <w:rPr>
          <w:sz w:val="18"/>
          <w:lang w:val="lv-LV"/>
        </w:rPr>
      </w:pPr>
      <w:r>
        <w:rPr>
          <w:sz w:val="18"/>
          <w:u w:val="single"/>
          <w:lang w:val="lv-LV"/>
        </w:rPr>
        <w:t>Attiecināms:</w:t>
      </w:r>
      <w:r>
        <w:rPr>
          <w:sz w:val="18"/>
          <w:lang w:val="lv-LV"/>
        </w:rPr>
        <w:t xml:space="preserve"> grupas</w:t>
      </w:r>
      <w:r w:rsidRPr="00C93ADC">
        <w:rPr>
          <w:sz w:val="18"/>
          <w:lang w:val="lv-LV"/>
        </w:rPr>
        <w:t xml:space="preserve"> N, </w:t>
      </w:r>
      <w:r w:rsidR="006E15A3">
        <w:rPr>
          <w:sz w:val="18"/>
          <w:lang w:val="lv-LV"/>
        </w:rPr>
        <w:t xml:space="preserve">A, R un </w:t>
      </w:r>
      <w:r w:rsidR="00014D30" w:rsidRPr="006E15A3">
        <w:rPr>
          <w:i/>
          <w:sz w:val="18"/>
          <w:lang w:val="lv-LV"/>
        </w:rPr>
        <w:t>Super 2000</w:t>
      </w:r>
      <w:r w:rsidR="00014D30" w:rsidRPr="00C93ADC">
        <w:rPr>
          <w:sz w:val="18"/>
          <w:lang w:val="lv-LV"/>
        </w:rPr>
        <w:t xml:space="preserve"> ralliji</w:t>
      </w:r>
      <w:r w:rsidRPr="00C93ADC">
        <w:rPr>
          <w:sz w:val="18"/>
          <w:lang w:val="lv-LV"/>
        </w:rPr>
        <w:t>.</w:t>
      </w:r>
    </w:p>
    <w:p w:rsidR="00C15167" w:rsidRPr="00C93ADC" w:rsidRDefault="006E15A3" w:rsidP="00C15167">
      <w:pPr>
        <w:jc w:val="both"/>
        <w:rPr>
          <w:bCs/>
          <w:sz w:val="18"/>
          <w:lang w:val="lv-LV"/>
        </w:rPr>
      </w:pPr>
      <w:r>
        <w:rPr>
          <w:bCs/>
          <w:sz w:val="18"/>
          <w:lang w:val="lv-LV"/>
        </w:rPr>
        <w:t>A</w:t>
      </w:r>
      <w:r w:rsidR="008B6272" w:rsidRPr="00C93ADC">
        <w:rPr>
          <w:bCs/>
          <w:sz w:val="18"/>
          <w:lang w:val="lv-LV"/>
        </w:rPr>
        <w:t xml:space="preserve">tpakaļskata spoguļa korpusā </w:t>
      </w:r>
      <w:r w:rsidRPr="006E15A3">
        <w:rPr>
          <w:bCs/>
          <w:sz w:val="18"/>
          <w:lang w:val="lv-LV"/>
        </w:rPr>
        <w:t xml:space="preserve">atļauts </w:t>
      </w:r>
      <w:r>
        <w:rPr>
          <w:bCs/>
          <w:sz w:val="18"/>
          <w:lang w:val="lv-LV"/>
        </w:rPr>
        <w:t>i</w:t>
      </w:r>
      <w:r w:rsidRPr="006E15A3">
        <w:rPr>
          <w:bCs/>
          <w:sz w:val="18"/>
          <w:lang w:val="lv-LV"/>
        </w:rPr>
        <w:t>zgriezums (maksimāl</w:t>
      </w:r>
      <w:r>
        <w:rPr>
          <w:bCs/>
          <w:sz w:val="18"/>
          <w:lang w:val="lv-LV"/>
        </w:rPr>
        <w:t>ais</w:t>
      </w:r>
      <w:r w:rsidRPr="006E15A3">
        <w:rPr>
          <w:bCs/>
          <w:sz w:val="18"/>
          <w:lang w:val="lv-LV"/>
        </w:rPr>
        <w:t xml:space="preserve"> laukum</w:t>
      </w:r>
      <w:r>
        <w:rPr>
          <w:bCs/>
          <w:sz w:val="18"/>
          <w:lang w:val="lv-LV"/>
        </w:rPr>
        <w:t>s</w:t>
      </w:r>
      <w:r w:rsidRPr="006E15A3">
        <w:rPr>
          <w:bCs/>
          <w:sz w:val="18"/>
          <w:lang w:val="lv-LV"/>
        </w:rPr>
        <w:t xml:space="preserve"> 25cm</w:t>
      </w:r>
      <w:r w:rsidRPr="006E15A3">
        <w:rPr>
          <w:bCs/>
          <w:sz w:val="18"/>
          <w:vertAlign w:val="superscript"/>
          <w:lang w:val="lv-LV"/>
        </w:rPr>
        <w:t>2</w:t>
      </w:r>
      <w:r w:rsidRPr="006E15A3">
        <w:rPr>
          <w:bCs/>
          <w:sz w:val="18"/>
          <w:lang w:val="lv-LV"/>
        </w:rPr>
        <w:t xml:space="preserve"> uz spoguli) </w:t>
      </w:r>
      <w:r>
        <w:rPr>
          <w:bCs/>
          <w:sz w:val="18"/>
          <w:lang w:val="lv-LV"/>
        </w:rPr>
        <w:t xml:space="preserve">kabīnes </w:t>
      </w:r>
      <w:r w:rsidR="00C15167" w:rsidRPr="00C93ADC">
        <w:rPr>
          <w:bCs/>
          <w:sz w:val="18"/>
          <w:lang w:val="lv-LV"/>
        </w:rPr>
        <w:t>ventilācijai.</w:t>
      </w:r>
    </w:p>
    <w:p w:rsidR="00C15167" w:rsidRPr="00C15167" w:rsidRDefault="00C15167" w:rsidP="00C15167">
      <w:pPr>
        <w:jc w:val="both"/>
        <w:rPr>
          <w:b/>
          <w:bCs/>
          <w:sz w:val="18"/>
          <w:u w:val="single"/>
          <w:lang w:val="lv-LV"/>
        </w:rPr>
      </w:pPr>
      <w:r w:rsidRPr="00C93ADC">
        <w:rPr>
          <w:bCs/>
          <w:sz w:val="18"/>
          <w:u w:val="single"/>
          <w:lang w:val="lv-LV"/>
        </w:rPr>
        <w:t>Attiecināms</w:t>
      </w:r>
      <w:r w:rsidRPr="00C93ADC">
        <w:rPr>
          <w:bCs/>
          <w:sz w:val="18"/>
          <w:lang w:val="lv-LV"/>
        </w:rPr>
        <w:t>: tikai rallijos</w:t>
      </w:r>
      <w:r w:rsidR="00D032AB" w:rsidRPr="00C93ADC">
        <w:rPr>
          <w:bCs/>
          <w:sz w:val="18"/>
          <w:lang w:val="lv-LV"/>
        </w:rPr>
        <w:t>,</w:t>
      </w:r>
      <w:r w:rsidRPr="00C93ADC">
        <w:rPr>
          <w:bCs/>
          <w:sz w:val="18"/>
          <w:lang w:val="lv-LV"/>
        </w:rPr>
        <w:t xml:space="preserve"> grupās N</w:t>
      </w:r>
      <w:r w:rsidR="00D032AB" w:rsidRPr="00C93ADC">
        <w:rPr>
          <w:bCs/>
          <w:sz w:val="18"/>
          <w:lang w:val="lv-LV"/>
        </w:rPr>
        <w:t xml:space="preserve">, </w:t>
      </w:r>
      <w:r w:rsidR="006E15A3">
        <w:rPr>
          <w:bCs/>
          <w:sz w:val="18"/>
          <w:lang w:val="lv-LV"/>
        </w:rPr>
        <w:t xml:space="preserve">A, R un </w:t>
      </w:r>
      <w:r w:rsidR="00D032AB" w:rsidRPr="00C93ADC">
        <w:rPr>
          <w:bCs/>
          <w:i/>
          <w:sz w:val="18"/>
          <w:lang w:val="lv-LV"/>
        </w:rPr>
        <w:t>Super 2000</w:t>
      </w:r>
      <w:r w:rsidR="00D032AB" w:rsidRPr="00C93ADC">
        <w:rPr>
          <w:bCs/>
          <w:sz w:val="18"/>
          <w:lang w:val="lv-LV"/>
        </w:rPr>
        <w:t xml:space="preserve"> rallijos</w:t>
      </w:r>
      <w:r w:rsidRPr="00C15167">
        <w:rPr>
          <w:bCs/>
          <w:sz w:val="18"/>
          <w:lang w:val="lv-LV"/>
        </w:rPr>
        <w:t>.</w:t>
      </w:r>
    </w:p>
    <w:p w:rsidR="00311D5A" w:rsidRDefault="00311D5A" w:rsidP="00C15167">
      <w:pPr>
        <w:spacing w:before="120"/>
        <w:jc w:val="both"/>
        <w:rPr>
          <w:sz w:val="18"/>
          <w:lang w:val="lv-LV"/>
        </w:rPr>
      </w:pPr>
      <w:r>
        <w:rPr>
          <w:b/>
          <w:bCs/>
          <w:sz w:val="18"/>
          <w:lang w:val="lv-LV"/>
        </w:rPr>
        <w:t>10.PANTS</w:t>
      </w:r>
      <w:r>
        <w:rPr>
          <w:b/>
          <w:bCs/>
          <w:sz w:val="18"/>
          <w:lang w:val="lv-LV"/>
        </w:rPr>
        <w:tab/>
        <w:t>VILKŠANAS CILPA</w:t>
      </w:r>
    </w:p>
    <w:p w:rsidR="00311D5A" w:rsidRDefault="00311D5A">
      <w:pPr>
        <w:spacing w:before="120"/>
        <w:jc w:val="both"/>
        <w:rPr>
          <w:sz w:val="18"/>
          <w:lang w:val="lv-LV"/>
        </w:rPr>
      </w:pPr>
      <w:r>
        <w:rPr>
          <w:sz w:val="18"/>
          <w:lang w:val="lv-LV"/>
        </w:rPr>
        <w:t xml:space="preserve">Visas vieglās automašīnas </w:t>
      </w:r>
      <w:r w:rsidR="006E15A3" w:rsidRPr="006E15A3">
        <w:rPr>
          <w:sz w:val="18"/>
          <w:lang w:val="lv-LV"/>
        </w:rPr>
        <w:t xml:space="preserve">visās sacensībās </w:t>
      </w:r>
      <w:r>
        <w:rPr>
          <w:sz w:val="18"/>
          <w:lang w:val="lv-LV"/>
        </w:rPr>
        <w:t>jāaprīko ar vilkšanas cilpām</w:t>
      </w:r>
      <w:r w:rsidR="006E15A3" w:rsidRPr="006E15A3">
        <w:rPr>
          <w:sz w:val="18"/>
          <w:lang w:val="lv-LV"/>
        </w:rPr>
        <w:t xml:space="preserve"> priekšā un aizmugurē</w:t>
      </w:r>
      <w:r>
        <w:rPr>
          <w:sz w:val="18"/>
          <w:lang w:val="lv-LV"/>
        </w:rPr>
        <w:t>.</w:t>
      </w:r>
    </w:p>
    <w:p w:rsidR="00311D5A" w:rsidRDefault="006E15A3">
      <w:pPr>
        <w:jc w:val="both"/>
        <w:rPr>
          <w:sz w:val="18"/>
          <w:lang w:val="lv-LV"/>
        </w:rPr>
      </w:pPr>
      <w:r>
        <w:rPr>
          <w:sz w:val="18"/>
          <w:lang w:val="lv-LV"/>
        </w:rPr>
        <w:t xml:space="preserve">Šī </w:t>
      </w:r>
      <w:r w:rsidR="00311D5A">
        <w:rPr>
          <w:sz w:val="18"/>
          <w:lang w:val="lv-LV"/>
        </w:rPr>
        <w:t>cilpa izmantojama vienīgi tad, ja automašīna var brīvi pārvietoties.</w:t>
      </w:r>
    </w:p>
    <w:p w:rsidR="00311D5A" w:rsidRDefault="00311D5A">
      <w:pPr>
        <w:jc w:val="both"/>
        <w:rPr>
          <w:sz w:val="18"/>
          <w:lang w:val="lv-LV"/>
        </w:rPr>
      </w:pPr>
      <w:r>
        <w:rPr>
          <w:sz w:val="18"/>
          <w:lang w:val="lv-LV"/>
        </w:rPr>
        <w:t>Tai jābūt labi redzamai, nokrāsotai dzeltenā, sarkanā vai oranžā krāsā.</w:t>
      </w:r>
    </w:p>
    <w:p w:rsidR="00311D5A" w:rsidRDefault="00311D5A">
      <w:pPr>
        <w:spacing w:before="120"/>
        <w:jc w:val="both"/>
        <w:rPr>
          <w:sz w:val="18"/>
          <w:lang w:val="lv-LV"/>
        </w:rPr>
      </w:pPr>
      <w:r>
        <w:rPr>
          <w:b/>
          <w:bCs/>
          <w:sz w:val="18"/>
          <w:lang w:val="lv-LV"/>
        </w:rPr>
        <w:t>11.PANTS</w:t>
      </w:r>
      <w:r>
        <w:rPr>
          <w:b/>
          <w:bCs/>
          <w:sz w:val="18"/>
          <w:lang w:val="lv-LV"/>
        </w:rPr>
        <w:tab/>
        <w:t>LOGI / SIETI</w:t>
      </w:r>
    </w:p>
    <w:p w:rsidR="00270DF3" w:rsidRDefault="00270DF3">
      <w:pPr>
        <w:spacing w:before="120"/>
        <w:jc w:val="both"/>
        <w:rPr>
          <w:sz w:val="18"/>
          <w:lang w:val="lv-LV"/>
        </w:rPr>
      </w:pPr>
      <w:r w:rsidRPr="006E15A3">
        <w:rPr>
          <w:b/>
          <w:sz w:val="18"/>
          <w:lang w:val="lv-LV"/>
        </w:rPr>
        <w:lastRenderedPageBreak/>
        <w:t>Logi</w:t>
      </w:r>
      <w:r w:rsidR="006E15A3">
        <w:rPr>
          <w:b/>
          <w:sz w:val="18"/>
          <w:lang w:val="lv-LV"/>
        </w:rPr>
        <w:t>:</w:t>
      </w:r>
    </w:p>
    <w:p w:rsidR="00311D5A" w:rsidRPr="00CC0C72" w:rsidRDefault="00311D5A" w:rsidP="00270DF3">
      <w:pPr>
        <w:jc w:val="both"/>
        <w:rPr>
          <w:sz w:val="18"/>
          <w:lang w:val="lv-LV"/>
        </w:rPr>
      </w:pPr>
      <w:r w:rsidRPr="00CC0C72">
        <w:rPr>
          <w:sz w:val="18"/>
          <w:lang w:val="lv-LV"/>
        </w:rPr>
        <w:t>Logiem jābūt sertificētiem izmantošanai uz koplietošnas ceļiem, kam par pierādījumu kalpo marķējums.</w:t>
      </w:r>
    </w:p>
    <w:p w:rsidR="006E15A3" w:rsidRPr="00CC0C72" w:rsidRDefault="006E15A3">
      <w:pPr>
        <w:pStyle w:val="BodyText"/>
      </w:pPr>
      <w:r w:rsidRPr="00CC0C72">
        <w:t xml:space="preserve">Vieglajos automobiļos ar 4 vai 5 durvīm atļauts uzstādīt starpdaļu starp </w:t>
      </w:r>
      <w:r w:rsidR="0001786B" w:rsidRPr="00CC0C72">
        <w:t xml:space="preserve">loga augšējo daļu un pakaļējo durvju </w:t>
      </w:r>
      <w:r w:rsidR="00CC0C72" w:rsidRPr="00CC0C72">
        <w:rPr>
          <w:highlight w:val="yellow"/>
        </w:rPr>
        <w:t>loga atveres</w:t>
      </w:r>
      <w:r w:rsidR="00CC0C72">
        <w:t xml:space="preserve"> </w:t>
      </w:r>
      <w:r w:rsidR="0001786B" w:rsidRPr="00CC0C72">
        <w:t xml:space="preserve">augšējo daļu ar nosacījumu, ka tās vienīgā funkcija ir kabīnes ventilācija un ka tā neizvirzās ārpus </w:t>
      </w:r>
      <w:r w:rsidR="00CC0C72" w:rsidRPr="00CC0C72">
        <w:rPr>
          <w:highlight w:val="yellow"/>
        </w:rPr>
        <w:t>loga ārējās virsmas</w:t>
      </w:r>
      <w:r w:rsidR="0001786B" w:rsidRPr="00CC0C72">
        <w:t>.</w:t>
      </w:r>
    </w:p>
    <w:p w:rsidR="00311D5A" w:rsidRPr="00CC0C72" w:rsidRDefault="00311D5A">
      <w:pPr>
        <w:pStyle w:val="BodyText"/>
      </w:pPr>
      <w:r w:rsidRPr="00CC0C72">
        <w:t>Obligāts tripleksa vējstikls.</w:t>
      </w:r>
    </w:p>
    <w:p w:rsidR="0001786B" w:rsidRPr="00CC0C72" w:rsidRDefault="0001786B" w:rsidP="00C15167">
      <w:pPr>
        <w:pStyle w:val="BodyText"/>
        <w:rPr>
          <w:bCs/>
        </w:rPr>
      </w:pPr>
      <w:r w:rsidRPr="00CC0C72">
        <w:rPr>
          <w:bCs/>
        </w:rPr>
        <w:t>To drīkst aprīkot ar vienu vai vairākām caurspīdīgām un bezkrāsas plēvēm (maksimālais kopējais biezums 400 mikroni) uz ārējās virsmas, ja to neaizliedz ceļu satiksmes noteikumi valstī(-s), kur notiek sacensības.</w:t>
      </w:r>
    </w:p>
    <w:p w:rsidR="00C15167" w:rsidRPr="00CC0C72" w:rsidRDefault="00C15167" w:rsidP="00C15167">
      <w:pPr>
        <w:pStyle w:val="BodyText"/>
        <w:rPr>
          <w:bCs/>
        </w:rPr>
      </w:pPr>
      <w:r w:rsidRPr="00CC0C72">
        <w:rPr>
          <w:bCs/>
        </w:rPr>
        <w:t xml:space="preserve">Uz vējstikla </w:t>
      </w:r>
      <w:r w:rsidR="00270DF3" w:rsidRPr="00CC0C72">
        <w:rPr>
          <w:bCs/>
        </w:rPr>
        <w:t>a</w:t>
      </w:r>
      <w:r w:rsidRPr="00CC0C72">
        <w:rPr>
          <w:bCs/>
        </w:rPr>
        <w:t>tļauta saulsarga josla ar nosacījumu, ka tā ļauj braucējiem saskatīt ceļa zīmes (luksofora signālus, satiksmes zīmes...).</w:t>
      </w:r>
    </w:p>
    <w:p w:rsidR="00C15167" w:rsidRPr="00C15167" w:rsidRDefault="00C15167" w:rsidP="00C15167">
      <w:pPr>
        <w:pStyle w:val="BodyText"/>
        <w:rPr>
          <w:b/>
          <w:bCs/>
          <w:u w:val="single"/>
        </w:rPr>
      </w:pPr>
      <w:r w:rsidRPr="00CC0C72">
        <w:rPr>
          <w:bCs/>
        </w:rPr>
        <w:t>Aptumšota stikla un/vai drošības plēvju lietošana ir atļauta uz sānu un pakaļējiem stikliem. Tādos gadījumos jābūt iespējai no 5m attāluma</w:t>
      </w:r>
      <w:r w:rsidRPr="00C15167">
        <w:rPr>
          <w:bCs/>
        </w:rPr>
        <w:t xml:space="preserve"> redzēt braucēju un automašīnas salona saturu.</w:t>
      </w:r>
    </w:p>
    <w:p w:rsidR="00311D5A" w:rsidRDefault="00311D5A">
      <w:pPr>
        <w:jc w:val="both"/>
        <w:rPr>
          <w:sz w:val="18"/>
          <w:lang w:val="lv-LV"/>
        </w:rPr>
      </w:pPr>
      <w:r>
        <w:rPr>
          <w:sz w:val="18"/>
          <w:lang w:val="lv-LV"/>
        </w:rPr>
        <w:t>Tikai rallijos:</w:t>
      </w:r>
    </w:p>
    <w:p w:rsidR="00311D5A" w:rsidRDefault="00311D5A">
      <w:pPr>
        <w:jc w:val="both"/>
        <w:rPr>
          <w:sz w:val="18"/>
          <w:lang w:val="lv-LV"/>
        </w:rPr>
      </w:pPr>
      <w:r>
        <w:rPr>
          <w:sz w:val="18"/>
          <w:lang w:val="lv-LV"/>
        </w:rPr>
        <w:t xml:space="preserve">Ja netiek izmantotas sudrabotas vai </w:t>
      </w:r>
      <w:r w:rsidR="0001786B">
        <w:rPr>
          <w:sz w:val="18"/>
          <w:lang w:val="lv-LV"/>
        </w:rPr>
        <w:t xml:space="preserve">tonētas </w:t>
      </w:r>
      <w:r>
        <w:rPr>
          <w:sz w:val="18"/>
          <w:lang w:val="lv-LV"/>
        </w:rPr>
        <w:t xml:space="preserve">plēves vai ja sānu logi un stikla jumta lūka nav izgatavota no tripleksa stikla, </w:t>
      </w:r>
      <w:r w:rsidR="0001786B" w:rsidRPr="0001786B">
        <w:rPr>
          <w:sz w:val="18"/>
          <w:lang w:val="lv-LV"/>
        </w:rPr>
        <w:t>caurspīdīgas un bezkrāsainas pretlausku plēve</w:t>
      </w:r>
      <w:r w:rsidR="0001786B">
        <w:rPr>
          <w:sz w:val="18"/>
          <w:lang w:val="lv-LV"/>
        </w:rPr>
        <w:t xml:space="preserve">s lietošana </w:t>
      </w:r>
      <w:r>
        <w:rPr>
          <w:sz w:val="18"/>
          <w:lang w:val="lv-LV"/>
        </w:rPr>
        <w:t xml:space="preserve">uz sānu logiem un stikla jumta lūkas </w:t>
      </w:r>
      <w:r w:rsidR="0001786B">
        <w:rPr>
          <w:sz w:val="18"/>
          <w:lang w:val="lv-LV"/>
        </w:rPr>
        <w:t>ir obligāta</w:t>
      </w:r>
      <w:r>
        <w:rPr>
          <w:sz w:val="18"/>
          <w:lang w:val="lv-LV"/>
        </w:rPr>
        <w:t>.</w:t>
      </w:r>
    </w:p>
    <w:p w:rsidR="00311D5A" w:rsidRDefault="00311D5A">
      <w:pPr>
        <w:jc w:val="both"/>
        <w:rPr>
          <w:sz w:val="18"/>
          <w:lang w:val="lv-LV"/>
        </w:rPr>
      </w:pPr>
      <w:r>
        <w:rPr>
          <w:sz w:val="18"/>
          <w:lang w:val="lv-LV"/>
        </w:rPr>
        <w:t>Šo plēvju biezums nedrīkst būt lielāks nekā 100 mikroni.</w:t>
      </w:r>
    </w:p>
    <w:p w:rsidR="00311D5A" w:rsidRDefault="00311D5A">
      <w:pPr>
        <w:jc w:val="both"/>
        <w:rPr>
          <w:sz w:val="18"/>
          <w:lang w:val="lv-LV"/>
        </w:rPr>
      </w:pPr>
      <w:r>
        <w:rPr>
          <w:sz w:val="18"/>
          <w:lang w:val="lv-LV"/>
        </w:rPr>
        <w:t xml:space="preserve">Sudrabotu un </w:t>
      </w:r>
      <w:r w:rsidR="0001786B">
        <w:rPr>
          <w:sz w:val="18"/>
          <w:lang w:val="lv-LV"/>
        </w:rPr>
        <w:t>tonētu</w:t>
      </w:r>
      <w:r>
        <w:rPr>
          <w:sz w:val="18"/>
          <w:lang w:val="lv-LV"/>
        </w:rPr>
        <w:t xml:space="preserve"> plēvju </w:t>
      </w:r>
      <w:r w:rsidR="0001786B">
        <w:rPr>
          <w:sz w:val="18"/>
          <w:lang w:val="lv-LV"/>
        </w:rPr>
        <w:t>lietošana</w:t>
      </w:r>
      <w:r>
        <w:rPr>
          <w:sz w:val="18"/>
          <w:lang w:val="lv-LV"/>
        </w:rPr>
        <w:t xml:space="preserve"> </w:t>
      </w:r>
      <w:r w:rsidR="0001786B">
        <w:rPr>
          <w:sz w:val="18"/>
          <w:lang w:val="lv-LV"/>
        </w:rPr>
        <w:t xml:space="preserve">ir atļauta </w:t>
      </w:r>
      <w:r>
        <w:rPr>
          <w:sz w:val="18"/>
          <w:lang w:val="lv-LV"/>
        </w:rPr>
        <w:t>uz sānu un pakaļējiem stikliem un uz jumta stikla lūkas</w:t>
      </w:r>
      <w:r w:rsidR="004247A1">
        <w:rPr>
          <w:sz w:val="18"/>
          <w:lang w:val="lv-LV"/>
        </w:rPr>
        <w:t>, un</w:t>
      </w:r>
      <w:r>
        <w:rPr>
          <w:sz w:val="18"/>
          <w:lang w:val="lv-LV"/>
        </w:rPr>
        <w:t xml:space="preserve"> ar šādiem nosacījumiem:</w:t>
      </w:r>
    </w:p>
    <w:p w:rsidR="00311D5A" w:rsidRDefault="00311D5A">
      <w:pPr>
        <w:jc w:val="both"/>
        <w:rPr>
          <w:sz w:val="18"/>
          <w:lang w:val="lv-LV"/>
        </w:rPr>
      </w:pPr>
      <w:r>
        <w:rPr>
          <w:sz w:val="18"/>
          <w:lang w:val="lv-LV"/>
        </w:rPr>
        <w:t>- Atvērumiem šajās plēvēs jādod iespēja personai no ārpuses redzēt vadītāju un vieglās automašīnas iekšpusi.</w:t>
      </w:r>
    </w:p>
    <w:p w:rsidR="00311D5A" w:rsidRDefault="00311D5A">
      <w:pPr>
        <w:jc w:val="both"/>
        <w:rPr>
          <w:sz w:val="18"/>
          <w:lang w:val="lv-LV"/>
        </w:rPr>
      </w:pPr>
      <w:r>
        <w:rPr>
          <w:sz w:val="18"/>
          <w:lang w:val="lv-LV"/>
        </w:rPr>
        <w:t>- Šāda</w:t>
      </w:r>
      <w:r w:rsidR="004247A1">
        <w:rPr>
          <w:sz w:val="18"/>
          <w:lang w:val="lv-LV"/>
        </w:rPr>
        <w:t>i</w:t>
      </w:r>
      <w:r>
        <w:rPr>
          <w:sz w:val="18"/>
          <w:lang w:val="lv-LV"/>
        </w:rPr>
        <w:t xml:space="preserve"> atļauja</w:t>
      </w:r>
      <w:r w:rsidR="004247A1">
        <w:rPr>
          <w:sz w:val="18"/>
          <w:lang w:val="lv-LV"/>
        </w:rPr>
        <w:t>i</w:t>
      </w:r>
      <w:r>
        <w:rPr>
          <w:sz w:val="18"/>
          <w:lang w:val="lv-LV"/>
        </w:rPr>
        <w:t xml:space="preserve"> jā</w:t>
      </w:r>
      <w:r w:rsidR="004247A1">
        <w:rPr>
          <w:sz w:val="18"/>
          <w:lang w:val="lv-LV"/>
        </w:rPr>
        <w:t xml:space="preserve">būt minētai </w:t>
      </w:r>
      <w:r>
        <w:rPr>
          <w:sz w:val="18"/>
          <w:lang w:val="lv-LV"/>
        </w:rPr>
        <w:t>sacensību papildus noteikumos.</w:t>
      </w:r>
    </w:p>
    <w:p w:rsidR="00311D5A" w:rsidRDefault="00311D5A">
      <w:pPr>
        <w:jc w:val="both"/>
        <w:rPr>
          <w:sz w:val="18"/>
          <w:lang w:val="lv-LV"/>
        </w:rPr>
      </w:pPr>
      <w:r>
        <w:rPr>
          <w:sz w:val="18"/>
          <w:u w:val="single"/>
          <w:lang w:val="lv-LV"/>
        </w:rPr>
        <w:t>Attiecināms:</w:t>
      </w:r>
      <w:r>
        <w:rPr>
          <w:sz w:val="18"/>
          <w:lang w:val="lv-LV"/>
        </w:rPr>
        <w:t xml:space="preserve"> grupas N, A, B.</w:t>
      </w:r>
    </w:p>
    <w:p w:rsidR="00C15167" w:rsidRPr="004247A1" w:rsidRDefault="004247A1" w:rsidP="004247A1">
      <w:pPr>
        <w:rPr>
          <w:b/>
          <w:sz w:val="18"/>
          <w:szCs w:val="18"/>
        </w:rPr>
      </w:pPr>
      <w:r w:rsidRPr="004247A1">
        <w:rPr>
          <w:b/>
          <w:sz w:val="18"/>
          <w:szCs w:val="18"/>
        </w:rPr>
        <w:t>Sieti:</w:t>
      </w:r>
    </w:p>
    <w:p w:rsidR="00311D5A" w:rsidRDefault="00311D5A">
      <w:pPr>
        <w:jc w:val="both"/>
        <w:rPr>
          <w:sz w:val="18"/>
          <w:lang w:val="lv-LV"/>
        </w:rPr>
      </w:pPr>
      <w:r>
        <w:rPr>
          <w:sz w:val="18"/>
          <w:lang w:val="lv-LV"/>
        </w:rPr>
        <w:t>Apļa sacensībās drošības karkasam piestiprinātu sietu izmantošana ir obligāta.</w:t>
      </w:r>
    </w:p>
    <w:p w:rsidR="00311D5A" w:rsidRDefault="00311D5A">
      <w:pPr>
        <w:jc w:val="both"/>
        <w:rPr>
          <w:sz w:val="18"/>
          <w:lang w:val="lv-LV"/>
        </w:rPr>
      </w:pPr>
      <w:r>
        <w:rPr>
          <w:sz w:val="18"/>
          <w:lang w:val="lv-LV"/>
        </w:rPr>
        <w:t>Šiem sietiem jābūt šādiem:</w:t>
      </w:r>
    </w:p>
    <w:p w:rsidR="00311D5A" w:rsidRDefault="00311D5A">
      <w:pPr>
        <w:jc w:val="both"/>
        <w:rPr>
          <w:sz w:val="18"/>
          <w:lang w:val="lv-LV"/>
        </w:rPr>
      </w:pPr>
      <w:r>
        <w:rPr>
          <w:sz w:val="18"/>
          <w:lang w:val="lv-LV"/>
        </w:rPr>
        <w:t>Lentas minimālais platums: 19 mm</w:t>
      </w:r>
    </w:p>
    <w:p w:rsidR="00311D5A" w:rsidRDefault="00311D5A">
      <w:pPr>
        <w:jc w:val="both"/>
        <w:rPr>
          <w:sz w:val="18"/>
          <w:lang w:val="lv-LV"/>
        </w:rPr>
      </w:pPr>
      <w:r>
        <w:rPr>
          <w:sz w:val="18"/>
          <w:lang w:val="lv-LV"/>
        </w:rPr>
        <w:t>Minimālais sieta acs lielums: 25 x 25 mm</w:t>
      </w:r>
    </w:p>
    <w:p w:rsidR="00311D5A" w:rsidRDefault="00311D5A">
      <w:pPr>
        <w:jc w:val="both"/>
        <w:rPr>
          <w:sz w:val="18"/>
          <w:lang w:val="lv-LV"/>
        </w:rPr>
      </w:pPr>
      <w:r>
        <w:rPr>
          <w:sz w:val="18"/>
          <w:lang w:val="lv-LV"/>
        </w:rPr>
        <w:t>Maksimālais sieta acs lielums: 60 x 60 mm</w:t>
      </w:r>
      <w:r w:rsidR="004247A1">
        <w:rPr>
          <w:sz w:val="18"/>
          <w:lang w:val="lv-LV"/>
        </w:rPr>
        <w:t>,</w:t>
      </w:r>
    </w:p>
    <w:p w:rsidR="00311D5A" w:rsidRDefault="00311D5A">
      <w:pPr>
        <w:jc w:val="both"/>
        <w:rPr>
          <w:sz w:val="18"/>
          <w:lang w:val="lv-LV"/>
        </w:rPr>
      </w:pPr>
      <w:r>
        <w:rPr>
          <w:sz w:val="18"/>
          <w:lang w:val="lv-LV"/>
        </w:rPr>
        <w:t>un tiem jāaizsedz loga atvērums līdz stūres rata centram.</w:t>
      </w:r>
    </w:p>
    <w:p w:rsidR="00311D5A" w:rsidRDefault="00311D5A">
      <w:pPr>
        <w:spacing w:before="120"/>
        <w:jc w:val="both"/>
        <w:rPr>
          <w:b/>
          <w:bCs/>
          <w:sz w:val="18"/>
          <w:lang w:val="lv-LV"/>
        </w:rPr>
      </w:pPr>
      <w:r>
        <w:rPr>
          <w:b/>
          <w:bCs/>
          <w:sz w:val="18"/>
          <w:lang w:val="lv-LV"/>
        </w:rPr>
        <w:t>12.PANTS</w:t>
      </w:r>
      <w:r>
        <w:rPr>
          <w:b/>
          <w:bCs/>
          <w:sz w:val="18"/>
          <w:lang w:val="lv-LV"/>
        </w:rPr>
        <w:tab/>
        <w:t>VĒJSTIKLA DROŠĪBAS FIKSATORI</w:t>
      </w:r>
    </w:p>
    <w:p w:rsidR="00311D5A" w:rsidRDefault="00311D5A">
      <w:pPr>
        <w:spacing w:before="120"/>
        <w:jc w:val="both"/>
        <w:rPr>
          <w:sz w:val="18"/>
          <w:lang w:val="lv-LV"/>
        </w:rPr>
      </w:pPr>
      <w:r>
        <w:rPr>
          <w:sz w:val="18"/>
          <w:lang w:val="lv-LV"/>
        </w:rPr>
        <w:t>Šādu ierīču izmantošana nav reglamentēta.</w:t>
      </w:r>
    </w:p>
    <w:p w:rsidR="00311D5A" w:rsidRDefault="00311D5A">
      <w:pPr>
        <w:jc w:val="both"/>
        <w:rPr>
          <w:sz w:val="18"/>
          <w:lang w:val="lv-LV"/>
        </w:rPr>
      </w:pPr>
      <w:r>
        <w:rPr>
          <w:sz w:val="18"/>
          <w:u w:val="single"/>
          <w:lang w:val="lv-LV"/>
        </w:rPr>
        <w:t>Attiecināms:</w:t>
      </w:r>
      <w:r>
        <w:rPr>
          <w:sz w:val="18"/>
          <w:lang w:val="lv-LV"/>
        </w:rPr>
        <w:t xml:space="preserve"> grupas N, A, B.</w:t>
      </w:r>
    </w:p>
    <w:p w:rsidR="00311D5A" w:rsidRDefault="00311D5A">
      <w:pPr>
        <w:spacing w:before="120"/>
        <w:jc w:val="both"/>
        <w:rPr>
          <w:sz w:val="18"/>
          <w:lang w:val="lv-LV"/>
        </w:rPr>
      </w:pPr>
      <w:r>
        <w:rPr>
          <w:b/>
          <w:bCs/>
          <w:sz w:val="18"/>
          <w:lang w:val="lv-LV"/>
        </w:rPr>
        <w:t>13.PANTS</w:t>
      </w:r>
      <w:r>
        <w:rPr>
          <w:b/>
          <w:bCs/>
          <w:sz w:val="18"/>
          <w:lang w:val="lv-LV"/>
        </w:rPr>
        <w:tab/>
        <w:t>GALVENAIS MASAS SLĒDZIS</w:t>
      </w:r>
    </w:p>
    <w:p w:rsidR="00311D5A" w:rsidRDefault="00311D5A">
      <w:pPr>
        <w:spacing w:before="120"/>
        <w:jc w:val="both"/>
        <w:rPr>
          <w:sz w:val="18"/>
          <w:lang w:val="lv-LV"/>
        </w:rPr>
      </w:pPr>
      <w:r>
        <w:rPr>
          <w:sz w:val="18"/>
          <w:lang w:val="lv-LV"/>
        </w:rPr>
        <w:t>Galvenajam masas slēdzim jāpārtrauc visas elektriskās ķēdes (akumulatora, ģeneratora vai dinamo, gaismas</w:t>
      </w:r>
      <w:r w:rsidR="004247A1">
        <w:rPr>
          <w:sz w:val="18"/>
          <w:lang w:val="lv-LV"/>
        </w:rPr>
        <w:t xml:space="preserve"> ierīču</w:t>
      </w:r>
      <w:r>
        <w:rPr>
          <w:sz w:val="18"/>
          <w:lang w:val="lv-LV"/>
        </w:rPr>
        <w:t xml:space="preserve">, skaņas signālu, </w:t>
      </w:r>
      <w:r w:rsidR="004247A1">
        <w:rPr>
          <w:sz w:val="18"/>
          <w:lang w:val="lv-LV"/>
        </w:rPr>
        <w:t xml:space="preserve">aizdedzes, elektrisko vadības ierīču, </w:t>
      </w:r>
      <w:r>
        <w:rPr>
          <w:sz w:val="18"/>
          <w:lang w:val="lv-LV"/>
        </w:rPr>
        <w:t xml:space="preserve">utt.) un </w:t>
      </w:r>
      <w:r w:rsidR="004247A1">
        <w:rPr>
          <w:sz w:val="18"/>
          <w:lang w:val="lv-LV"/>
        </w:rPr>
        <w:t xml:space="preserve">arī jāaptur </w:t>
      </w:r>
      <w:r>
        <w:rPr>
          <w:sz w:val="18"/>
          <w:lang w:val="lv-LV"/>
        </w:rPr>
        <w:t>motora darbība.</w:t>
      </w:r>
    </w:p>
    <w:p w:rsidR="000A7C30" w:rsidRPr="000A7C30" w:rsidRDefault="000A7C30">
      <w:pPr>
        <w:pStyle w:val="BodyText"/>
      </w:pPr>
      <w:r w:rsidRPr="000A7C30">
        <w:t xml:space="preserve">Dīzeļmotoru bez elektroniski vadāmas iesmidzināšanas masas slēdzim jābūt saslēgtam ar ierīci, kas </w:t>
      </w:r>
      <w:r w:rsidR="004247A1">
        <w:t>at</w:t>
      </w:r>
      <w:r w:rsidRPr="000A7C30">
        <w:t xml:space="preserve">slēdz </w:t>
      </w:r>
      <w:r w:rsidR="004247A1">
        <w:t>degvielas padevi</w:t>
      </w:r>
      <w:r w:rsidRPr="000A7C30">
        <w:t xml:space="preserve"> motorā.</w:t>
      </w:r>
    </w:p>
    <w:p w:rsidR="00311D5A" w:rsidRDefault="00311D5A">
      <w:pPr>
        <w:pStyle w:val="BodyText"/>
      </w:pPr>
      <w:r>
        <w:t>Tam jābūt dzirksteļdrošam modelim un pieejamam no vieglās automašīnas iekšpuses un ārpuses.</w:t>
      </w:r>
    </w:p>
    <w:p w:rsidR="00311D5A" w:rsidRDefault="00311D5A">
      <w:pPr>
        <w:pStyle w:val="BodyText"/>
      </w:pPr>
      <w:r>
        <w:t xml:space="preserve">Slēgtu automašīnu ārpusē </w:t>
      </w:r>
      <w:r w:rsidR="00742EC3">
        <w:t xml:space="preserve">masas </w:t>
      </w:r>
      <w:r>
        <w:t>slēdža iedarbināšanas sistēmai jāatrodas vējstikla stiprinājuma zemākajā daļā.</w:t>
      </w:r>
      <w:r w:rsidR="00742EC3">
        <w:t xml:space="preserve"> </w:t>
      </w:r>
      <w:r>
        <w:t xml:space="preserve">Tas jāapzīmē ar sarkanu dzirksteli zilā trijstūrī ar baltu </w:t>
      </w:r>
      <w:r w:rsidR="00742EC3">
        <w:t>ap</w:t>
      </w:r>
      <w:r>
        <w:t>mal</w:t>
      </w:r>
      <w:r w:rsidR="00742EC3">
        <w:t>i</w:t>
      </w:r>
      <w:r>
        <w:t>; trijstūra pamatnei jābūt vismaz 12 cm garai.</w:t>
      </w:r>
    </w:p>
    <w:p w:rsidR="00311D5A" w:rsidRDefault="00311D5A">
      <w:pPr>
        <w:pStyle w:val="BodyText"/>
      </w:pPr>
      <w:r>
        <w:t xml:space="preserve">Prasība pēc ārpusē esošas </w:t>
      </w:r>
      <w:r w:rsidR="00742EC3">
        <w:t xml:space="preserve">masas </w:t>
      </w:r>
      <w:r>
        <w:t>slēdža iedarbināšanas sistēmas attiecas tikai uz slēgtām automašīnām.</w:t>
      </w:r>
    </w:p>
    <w:p w:rsidR="00311D5A" w:rsidRDefault="00311D5A">
      <w:pPr>
        <w:pStyle w:val="BodyText"/>
      </w:pPr>
      <w:r>
        <w:rPr>
          <w:u w:val="single"/>
        </w:rPr>
        <w:t>Attiecināms:</w:t>
      </w:r>
      <w:r>
        <w:t xml:space="preserve"> Uzstādīšana obligāta visām vieglajām automašīnām, kas piedalās ātrumsacensībās pa apli vai kalnā braukšanā. Citās sacensībās uzstādīšana ir ieteicama.</w:t>
      </w:r>
    </w:p>
    <w:p w:rsidR="00311D5A" w:rsidRDefault="00311D5A">
      <w:pPr>
        <w:pStyle w:val="BodyText"/>
        <w:spacing w:before="120"/>
        <w:ind w:left="1440" w:hanging="1440"/>
        <w:rPr>
          <w:b/>
          <w:bCs/>
        </w:rPr>
      </w:pPr>
      <w:r>
        <w:rPr>
          <w:b/>
          <w:bCs/>
        </w:rPr>
        <w:t>14.PANTS</w:t>
      </w:r>
      <w:r>
        <w:rPr>
          <w:b/>
          <w:bCs/>
        </w:rPr>
        <w:tab/>
        <w:t>FIA APSTIPRINĀTAS DROŠĀS DEGVIELAS TVERTNES</w:t>
      </w:r>
    </w:p>
    <w:p w:rsidR="00311D5A" w:rsidRDefault="00311D5A">
      <w:pPr>
        <w:pStyle w:val="BodyText"/>
        <w:spacing w:before="120"/>
      </w:pPr>
      <w:r>
        <w:t>Ja dalībnieks izmanto drošo degvielas tvertni, tai jābūt FIA apstiprināta izgatavotāja piegādātai.</w:t>
      </w:r>
    </w:p>
    <w:p w:rsidR="00311D5A" w:rsidRDefault="00311D5A">
      <w:pPr>
        <w:pStyle w:val="BodyText"/>
      </w:pPr>
      <w:r>
        <w:t>Lai saņemtu FIA piekrišanu, izgatavotājam jā</w:t>
      </w:r>
      <w:r w:rsidR="00742EC3">
        <w:t xml:space="preserve">būt pierādījušam tā ražojumu </w:t>
      </w:r>
      <w:r>
        <w:t>pastāvīgo kvalitāti un atbilstību FIA apstiprināt</w:t>
      </w:r>
      <w:r w:rsidR="00742EC3">
        <w:t>ajām specifikācijām</w:t>
      </w:r>
      <w:r>
        <w:t>.</w:t>
      </w:r>
    </w:p>
    <w:p w:rsidR="00311D5A" w:rsidRDefault="00311D5A">
      <w:pPr>
        <w:jc w:val="both"/>
        <w:rPr>
          <w:sz w:val="18"/>
          <w:lang w:val="lv-LV"/>
        </w:rPr>
      </w:pPr>
      <w:r>
        <w:rPr>
          <w:sz w:val="18"/>
          <w:lang w:val="lv-LV"/>
        </w:rPr>
        <w:t>FIA atzītajiem drošo degvielas tvertņu izgatavotājiem jāapņemas piegādāt klientiem tikai apstiprinātajām normām atbilstošas degvielas tvertnes.</w:t>
      </w:r>
    </w:p>
    <w:p w:rsidR="00311D5A" w:rsidRDefault="00311D5A">
      <w:pPr>
        <w:jc w:val="both"/>
        <w:rPr>
          <w:sz w:val="18"/>
          <w:lang w:val="lv-LV"/>
        </w:rPr>
      </w:pPr>
      <w:r>
        <w:rPr>
          <w:sz w:val="18"/>
          <w:lang w:val="lv-LV"/>
        </w:rPr>
        <w:t xml:space="preserve">Šajā sakarā uz katras piegādātās degvielas tvertnes jābūt </w:t>
      </w:r>
      <w:r w:rsidR="00742EC3">
        <w:rPr>
          <w:sz w:val="18"/>
          <w:lang w:val="lv-LV"/>
        </w:rPr>
        <w:t xml:space="preserve">norādītam </w:t>
      </w:r>
      <w:r>
        <w:rPr>
          <w:sz w:val="18"/>
          <w:lang w:val="lv-LV"/>
        </w:rPr>
        <w:t xml:space="preserve">izgatavotāja nosaukumam, precīzām specifikācijām, </w:t>
      </w:r>
      <w:r w:rsidR="00742EC3">
        <w:rPr>
          <w:sz w:val="18"/>
          <w:lang w:val="lv-LV"/>
        </w:rPr>
        <w:t xml:space="preserve">atbilstoši kurām šī degvielas tvertne tikusi izgatavota, homologācijas datumam un derīguma termiņa datumam, un </w:t>
      </w:r>
      <w:r>
        <w:rPr>
          <w:sz w:val="18"/>
          <w:lang w:val="lv-LV"/>
        </w:rPr>
        <w:t>sērijas numuram.</w:t>
      </w:r>
    </w:p>
    <w:p w:rsidR="008143EB" w:rsidRDefault="00424028">
      <w:pPr>
        <w:jc w:val="both"/>
        <w:rPr>
          <w:sz w:val="18"/>
          <w:lang w:val="lv-LV"/>
        </w:rPr>
      </w:pPr>
      <w:r>
        <w:rPr>
          <w:sz w:val="18"/>
          <w:lang w:val="lv-LV"/>
        </w:rPr>
        <w:t>Marķēšanas procesam jābūt neizdzēšamam un FIA iepriekš aptiprinātam saskaņā ar spēkā esošām prasībām.</w:t>
      </w:r>
    </w:p>
    <w:p w:rsidR="00311D5A" w:rsidRDefault="00311D5A" w:rsidP="00742EC3">
      <w:pPr>
        <w:spacing w:before="120"/>
        <w:jc w:val="both"/>
        <w:rPr>
          <w:sz w:val="18"/>
          <w:lang w:val="lv-LV"/>
        </w:rPr>
      </w:pPr>
      <w:r>
        <w:rPr>
          <w:b/>
          <w:bCs/>
          <w:sz w:val="18"/>
          <w:lang w:val="lv-LV"/>
        </w:rPr>
        <w:t>14.1</w:t>
      </w:r>
      <w:r>
        <w:rPr>
          <w:b/>
          <w:bCs/>
          <w:sz w:val="18"/>
          <w:lang w:val="lv-LV"/>
        </w:rPr>
        <w:tab/>
        <w:t>Tehniskās specifikācijas</w:t>
      </w:r>
    </w:p>
    <w:p w:rsidR="00311D5A" w:rsidRDefault="00311D5A">
      <w:pPr>
        <w:jc w:val="both"/>
        <w:rPr>
          <w:sz w:val="18"/>
          <w:lang w:val="lv-LV"/>
        </w:rPr>
      </w:pPr>
      <w:r>
        <w:rPr>
          <w:sz w:val="18"/>
          <w:lang w:val="lv-LV"/>
        </w:rPr>
        <w:t>FIA patur tiesīb</w:t>
      </w:r>
      <w:r w:rsidR="00742EC3">
        <w:rPr>
          <w:sz w:val="18"/>
          <w:lang w:val="lv-LV"/>
        </w:rPr>
        <w:t>u</w:t>
      </w:r>
      <w:r>
        <w:rPr>
          <w:sz w:val="18"/>
          <w:lang w:val="lv-LV"/>
        </w:rPr>
        <w:t xml:space="preserve"> apstiprināt jebkuru citu tehnisko specifikāciju kopumu pēc konkrētā izgatavotāja iesniegto materiālu izpētes.</w:t>
      </w:r>
    </w:p>
    <w:p w:rsidR="00311D5A" w:rsidRPr="00C15167" w:rsidRDefault="00311D5A" w:rsidP="00742EC3">
      <w:pPr>
        <w:spacing w:before="120"/>
        <w:jc w:val="both"/>
        <w:rPr>
          <w:sz w:val="18"/>
          <w:lang w:val="lv-LV"/>
        </w:rPr>
      </w:pPr>
      <w:r>
        <w:rPr>
          <w:b/>
          <w:bCs/>
          <w:sz w:val="18"/>
          <w:lang w:val="lv-LV"/>
        </w:rPr>
        <w:t>14.2</w:t>
      </w:r>
      <w:r>
        <w:rPr>
          <w:b/>
          <w:bCs/>
          <w:sz w:val="18"/>
          <w:lang w:val="lv-LV"/>
        </w:rPr>
        <w:tab/>
        <w:t>Specifikācijas FT3 1999</w:t>
      </w:r>
      <w:r w:rsidR="00D25F18" w:rsidRPr="00C15167">
        <w:rPr>
          <w:b/>
          <w:bCs/>
          <w:sz w:val="18"/>
          <w:lang w:val="lv-LV"/>
        </w:rPr>
        <w:t>, FT3.5 vai FT5</w:t>
      </w:r>
    </w:p>
    <w:p w:rsidR="00311D5A" w:rsidRDefault="00311D5A">
      <w:pPr>
        <w:jc w:val="both"/>
        <w:rPr>
          <w:sz w:val="18"/>
          <w:lang w:val="lv-LV"/>
        </w:rPr>
      </w:pPr>
      <w:r>
        <w:rPr>
          <w:sz w:val="18"/>
          <w:lang w:val="lv-LV"/>
        </w:rPr>
        <w:t>Š</w:t>
      </w:r>
      <w:r w:rsidR="00742EC3">
        <w:rPr>
          <w:sz w:val="18"/>
          <w:lang w:val="lv-LV"/>
        </w:rPr>
        <w:t xml:space="preserve">o tvertņu </w:t>
      </w:r>
      <w:r>
        <w:rPr>
          <w:sz w:val="18"/>
          <w:lang w:val="lv-LV"/>
        </w:rPr>
        <w:t>tehniskās specifikācijas ir pieejamas FIA sekretariātā pēc pieprasījuma.</w:t>
      </w:r>
    </w:p>
    <w:p w:rsidR="00311D5A" w:rsidRDefault="00311D5A" w:rsidP="00742EC3">
      <w:pPr>
        <w:spacing w:before="120"/>
        <w:jc w:val="both"/>
        <w:rPr>
          <w:sz w:val="18"/>
          <w:lang w:val="lv-LV"/>
        </w:rPr>
      </w:pPr>
      <w:r>
        <w:rPr>
          <w:b/>
          <w:bCs/>
          <w:sz w:val="18"/>
          <w:lang w:val="lv-LV"/>
        </w:rPr>
        <w:t>14.3</w:t>
      </w:r>
      <w:r>
        <w:rPr>
          <w:b/>
          <w:bCs/>
          <w:sz w:val="18"/>
          <w:lang w:val="lv-LV"/>
        </w:rPr>
        <w:tab/>
        <w:t>Degvielas tvertņu novecošana</w:t>
      </w:r>
    </w:p>
    <w:p w:rsidR="00311D5A" w:rsidRDefault="00311D5A">
      <w:pPr>
        <w:jc w:val="both"/>
        <w:rPr>
          <w:sz w:val="18"/>
          <w:lang w:val="lv-LV"/>
        </w:rPr>
      </w:pPr>
      <w:r>
        <w:rPr>
          <w:sz w:val="18"/>
          <w:lang w:val="lv-LV"/>
        </w:rPr>
        <w:t>Drošo degvielas tvertņu novecošana izsauc ievērojamu stiprības rādītāju pasliktināšanos pēc apmēram pieciem gadiem.</w:t>
      </w:r>
    </w:p>
    <w:p w:rsidR="008F48F8" w:rsidRDefault="00311D5A" w:rsidP="00742EC3">
      <w:pPr>
        <w:jc w:val="both"/>
        <w:rPr>
          <w:sz w:val="18"/>
          <w:lang w:val="lv-LV"/>
        </w:rPr>
      </w:pPr>
      <w:r>
        <w:rPr>
          <w:sz w:val="18"/>
          <w:lang w:val="lv-LV"/>
        </w:rPr>
        <w:t xml:space="preserve">Neviena tvertne nedrīkst tikt lietota ilgāk nekā 5 gadus pēc izgatavošanas datuma, ja tā nav izgatavotāja </w:t>
      </w:r>
      <w:r w:rsidR="00424028">
        <w:rPr>
          <w:sz w:val="18"/>
          <w:lang w:val="lv-LV"/>
        </w:rPr>
        <w:t xml:space="preserve">pārbaudīta un </w:t>
      </w:r>
      <w:r>
        <w:rPr>
          <w:sz w:val="18"/>
          <w:lang w:val="lv-LV"/>
        </w:rPr>
        <w:t>atkārtoti sertificēta vēl uz diviem gadiem.</w:t>
      </w:r>
    </w:p>
    <w:p w:rsidR="008F48F8" w:rsidRDefault="008F48F8" w:rsidP="00742EC3">
      <w:pPr>
        <w:jc w:val="both"/>
        <w:rPr>
          <w:bCs/>
          <w:sz w:val="18"/>
          <w:lang w:val="lv-LV"/>
        </w:rPr>
      </w:pPr>
      <w:r w:rsidRPr="00174611">
        <w:rPr>
          <w:bCs/>
          <w:sz w:val="18"/>
          <w:lang w:val="lv-LV"/>
        </w:rPr>
        <w:t>Viegli pieejamam un tikai ar instrumentu palīdzību noņemamam sūcesdrošam vākam no nedegoša materiāla jābūt uzstādītam FT3 1999, FT3.5 vai FT5 degvielas tvertņu aizsardzībā, lai būtu iespējams pārliecināties par derīguma termiņa datumu.</w:t>
      </w:r>
    </w:p>
    <w:p w:rsidR="00311D5A" w:rsidRDefault="00311D5A" w:rsidP="008F48F8">
      <w:pPr>
        <w:spacing w:before="120"/>
        <w:jc w:val="both"/>
        <w:rPr>
          <w:sz w:val="18"/>
          <w:lang w:val="lv-LV"/>
        </w:rPr>
      </w:pPr>
      <w:r>
        <w:rPr>
          <w:b/>
          <w:bCs/>
          <w:sz w:val="18"/>
          <w:lang w:val="lv-LV"/>
        </w:rPr>
        <w:t>14.4</w:t>
      </w:r>
      <w:r>
        <w:rPr>
          <w:b/>
          <w:bCs/>
          <w:sz w:val="18"/>
          <w:lang w:val="lv-LV"/>
        </w:rPr>
        <w:tab/>
        <w:t>Šo specifikāciju attiecināšana</w:t>
      </w:r>
    </w:p>
    <w:p w:rsidR="00311D5A" w:rsidRDefault="008F48F8">
      <w:pPr>
        <w:jc w:val="both"/>
        <w:rPr>
          <w:sz w:val="18"/>
          <w:lang w:val="lv-LV"/>
        </w:rPr>
      </w:pPr>
      <w:r>
        <w:rPr>
          <w:sz w:val="18"/>
          <w:lang w:val="lv-LV"/>
        </w:rPr>
        <w:t>N grupas</w:t>
      </w:r>
      <w:r w:rsidR="00424028">
        <w:rPr>
          <w:sz w:val="18"/>
          <w:lang w:val="lv-LV"/>
        </w:rPr>
        <w:t xml:space="preserve"> </w:t>
      </w:r>
      <w:r w:rsidR="00424028" w:rsidRPr="00424028">
        <w:rPr>
          <w:sz w:val="18"/>
          <w:highlight w:val="yellow"/>
          <w:lang w:val="lv-LV"/>
        </w:rPr>
        <w:t>un</w:t>
      </w:r>
      <w:r>
        <w:rPr>
          <w:sz w:val="18"/>
          <w:lang w:val="lv-LV"/>
        </w:rPr>
        <w:t xml:space="preserve"> </w:t>
      </w:r>
      <w:r w:rsidR="00311D5A">
        <w:rPr>
          <w:sz w:val="18"/>
          <w:lang w:val="lv-LV"/>
        </w:rPr>
        <w:t xml:space="preserve">A </w:t>
      </w:r>
      <w:r>
        <w:rPr>
          <w:sz w:val="18"/>
          <w:lang w:val="lv-LV"/>
        </w:rPr>
        <w:t xml:space="preserve">grupas </w:t>
      </w:r>
      <w:r w:rsidR="00311D5A">
        <w:rPr>
          <w:sz w:val="18"/>
          <w:lang w:val="lv-LV"/>
        </w:rPr>
        <w:t>vieglie automobiļi drīkst būt aprīkoti ar FT3 1999</w:t>
      </w:r>
      <w:r w:rsidR="00D25F18" w:rsidRPr="00C15167">
        <w:rPr>
          <w:sz w:val="18"/>
          <w:lang w:val="lv-LV"/>
        </w:rPr>
        <w:t>, FT3.5 vai FT5</w:t>
      </w:r>
      <w:r w:rsidR="00311D5A" w:rsidRPr="00C15167">
        <w:rPr>
          <w:sz w:val="18"/>
          <w:lang w:val="lv-LV"/>
        </w:rPr>
        <w:t xml:space="preserve"> d</w:t>
      </w:r>
      <w:r w:rsidR="00311D5A">
        <w:rPr>
          <w:sz w:val="18"/>
          <w:lang w:val="lv-LV"/>
        </w:rPr>
        <w:t xml:space="preserve">rošo degvielas tvertni, ja uzstādīšanai nepieciešamās izmaiņas </w:t>
      </w:r>
      <w:r>
        <w:rPr>
          <w:sz w:val="18"/>
          <w:lang w:val="lv-LV"/>
        </w:rPr>
        <w:t xml:space="preserve">automobilī </w:t>
      </w:r>
      <w:r w:rsidR="00311D5A">
        <w:rPr>
          <w:sz w:val="18"/>
          <w:lang w:val="lv-LV"/>
        </w:rPr>
        <w:t>nepārsniedz šajos noteikumos atļautās.</w:t>
      </w:r>
    </w:p>
    <w:p w:rsidR="00311D5A" w:rsidRDefault="00311D5A">
      <w:pPr>
        <w:jc w:val="both"/>
        <w:rPr>
          <w:sz w:val="18"/>
          <w:lang w:val="lv-LV"/>
        </w:rPr>
      </w:pPr>
      <w:r>
        <w:rPr>
          <w:sz w:val="18"/>
          <w:lang w:val="lv-LV"/>
        </w:rPr>
        <w:t>FT3 1999</w:t>
      </w:r>
      <w:r w:rsidR="00D25F18" w:rsidRPr="00C15167">
        <w:rPr>
          <w:sz w:val="18"/>
          <w:lang w:val="lv-LV"/>
        </w:rPr>
        <w:t>, FT3.5 vai FT5</w:t>
      </w:r>
      <w:r w:rsidRPr="00C15167">
        <w:rPr>
          <w:sz w:val="18"/>
          <w:lang w:val="lv-LV"/>
        </w:rPr>
        <w:t xml:space="preserve"> drošajās degvielas tvertnēs </w:t>
      </w:r>
      <w:r w:rsidR="00206E2E">
        <w:rPr>
          <w:sz w:val="18"/>
          <w:lang w:val="lv-LV"/>
        </w:rPr>
        <w:t>ieteicams izmantot</w:t>
      </w:r>
      <w:r>
        <w:rPr>
          <w:sz w:val="18"/>
          <w:lang w:val="lv-LV"/>
        </w:rPr>
        <w:t xml:space="preserve"> drošības </w:t>
      </w:r>
      <w:r w:rsidR="00206E2E">
        <w:rPr>
          <w:sz w:val="18"/>
          <w:lang w:val="lv-LV"/>
        </w:rPr>
        <w:t>putas</w:t>
      </w:r>
      <w:r>
        <w:rPr>
          <w:sz w:val="18"/>
          <w:lang w:val="lv-LV"/>
        </w:rPr>
        <w:t>.</w:t>
      </w:r>
    </w:p>
    <w:p w:rsidR="00311D5A" w:rsidRDefault="00311D5A" w:rsidP="00206E2E">
      <w:pPr>
        <w:spacing w:before="120"/>
        <w:ind w:left="720" w:hanging="720"/>
        <w:jc w:val="both"/>
        <w:rPr>
          <w:sz w:val="18"/>
          <w:lang w:val="lv-LV"/>
        </w:rPr>
      </w:pPr>
      <w:r>
        <w:rPr>
          <w:b/>
          <w:bCs/>
          <w:sz w:val="18"/>
          <w:lang w:val="lv-LV"/>
        </w:rPr>
        <w:t>14.5</w:t>
      </w:r>
      <w:r>
        <w:rPr>
          <w:b/>
          <w:bCs/>
          <w:sz w:val="18"/>
          <w:lang w:val="lv-LV"/>
        </w:rPr>
        <w:tab/>
      </w:r>
      <w:r w:rsidRPr="00424028">
        <w:rPr>
          <w:b/>
          <w:bCs/>
          <w:sz w:val="18"/>
          <w:lang w:val="lv-LV"/>
        </w:rPr>
        <w:t>Degvielas tvertnes ar uzpildes kakliņu</w:t>
      </w:r>
      <w:r w:rsidR="00206E2E" w:rsidRPr="00424028">
        <w:rPr>
          <w:b/>
          <w:bCs/>
          <w:sz w:val="18"/>
          <w:lang w:val="lv-LV"/>
        </w:rPr>
        <w:t>,</w:t>
      </w:r>
      <w:r w:rsidRPr="00424028">
        <w:rPr>
          <w:b/>
          <w:bCs/>
          <w:sz w:val="18"/>
          <w:lang w:val="lv-LV"/>
        </w:rPr>
        <w:t xml:space="preserve"> grup</w:t>
      </w:r>
      <w:r w:rsidR="00206E2E" w:rsidRPr="00424028">
        <w:rPr>
          <w:b/>
          <w:bCs/>
          <w:sz w:val="18"/>
          <w:lang w:val="lv-LV"/>
        </w:rPr>
        <w:t>a</w:t>
      </w:r>
      <w:r w:rsidRPr="00424028">
        <w:rPr>
          <w:b/>
          <w:bCs/>
          <w:sz w:val="18"/>
          <w:lang w:val="lv-LV"/>
        </w:rPr>
        <w:t>s A un N</w:t>
      </w:r>
    </w:p>
    <w:p w:rsidR="00206E2E" w:rsidRDefault="00311D5A">
      <w:pPr>
        <w:pStyle w:val="BodyText"/>
      </w:pPr>
      <w:r>
        <w:t>Vis</w:t>
      </w:r>
      <w:r w:rsidR="00206E2E">
        <w:t>as</w:t>
      </w:r>
      <w:r>
        <w:t xml:space="preserve"> vieglā</w:t>
      </w:r>
      <w:r w:rsidR="00206E2E">
        <w:t>s</w:t>
      </w:r>
      <w:r>
        <w:t xml:space="preserve"> </w:t>
      </w:r>
      <w:r w:rsidR="00206E2E">
        <w:t>auto</w:t>
      </w:r>
      <w:r>
        <w:t>mašīn</w:t>
      </w:r>
      <w:r w:rsidR="00206E2E">
        <w:t>as</w:t>
      </w:r>
      <w:r>
        <w:t>, k</w:t>
      </w:r>
      <w:r w:rsidR="00206E2E">
        <w:t>urās</w:t>
      </w:r>
      <w:r>
        <w:t xml:space="preserve"> uzstādīta degvielas tvertne ar uzpildes kakliņu, kas šķērso kabīni, jāaprīko</w:t>
      </w:r>
      <w:r w:rsidR="00206E2E">
        <w:t xml:space="preserve"> </w:t>
      </w:r>
      <w:r>
        <w:t xml:space="preserve">ar pretvārstu, kam </w:t>
      </w:r>
      <w:smartTag w:uri="urn:schemas-microsoft-com:office:smarttags" w:element="stockticker">
        <w:r>
          <w:t>FIA</w:t>
        </w:r>
      </w:smartTag>
      <w:r>
        <w:t xml:space="preserve"> veikusi homologāciju.</w:t>
      </w:r>
    </w:p>
    <w:p w:rsidR="00311D5A" w:rsidRDefault="00311D5A">
      <w:pPr>
        <w:pStyle w:val="BodyText"/>
      </w:pPr>
      <w:r>
        <w:t>Šim “viena vai divu aizvaru” tipa vārstam jābūt uzstādītam uzpildes kakliņā tvertnes pusē.</w:t>
      </w:r>
    </w:p>
    <w:p w:rsidR="00311D5A" w:rsidRDefault="00206E2E">
      <w:pPr>
        <w:jc w:val="both"/>
        <w:rPr>
          <w:sz w:val="18"/>
          <w:lang w:val="lv-LV"/>
        </w:rPr>
      </w:pPr>
      <w:r>
        <w:rPr>
          <w:sz w:val="18"/>
          <w:lang w:val="lv-LV"/>
        </w:rPr>
        <w:t xml:space="preserve">Uzpildes kakliņš ir </w:t>
      </w:r>
      <w:r w:rsidR="00424028">
        <w:rPr>
          <w:sz w:val="18"/>
          <w:lang w:val="lv-LV"/>
        </w:rPr>
        <w:t xml:space="preserve">definēts kā </w:t>
      </w:r>
      <w:r w:rsidR="00311D5A">
        <w:rPr>
          <w:sz w:val="18"/>
          <w:lang w:val="lv-LV"/>
        </w:rPr>
        <w:t xml:space="preserve">līdzeklis transportlīdzekļa degvielas uzpildes atveres savienošanai ar </w:t>
      </w:r>
      <w:r>
        <w:rPr>
          <w:sz w:val="18"/>
          <w:lang w:val="lv-LV"/>
        </w:rPr>
        <w:t xml:space="preserve">pašu </w:t>
      </w:r>
      <w:r w:rsidR="00311D5A">
        <w:rPr>
          <w:sz w:val="18"/>
          <w:lang w:val="lv-LV"/>
        </w:rPr>
        <w:t>degvielas tvertni.</w:t>
      </w:r>
    </w:p>
    <w:p w:rsidR="00311D5A" w:rsidRDefault="00311D5A">
      <w:pPr>
        <w:spacing w:before="120"/>
        <w:jc w:val="both"/>
        <w:rPr>
          <w:sz w:val="18"/>
          <w:lang w:val="lv-LV"/>
        </w:rPr>
      </w:pPr>
      <w:r>
        <w:rPr>
          <w:b/>
          <w:bCs/>
          <w:sz w:val="18"/>
          <w:lang w:val="lv-LV"/>
        </w:rPr>
        <w:lastRenderedPageBreak/>
        <w:t>15.PANTS</w:t>
      </w:r>
      <w:r>
        <w:rPr>
          <w:b/>
          <w:bCs/>
          <w:sz w:val="18"/>
          <w:lang w:val="lv-LV"/>
        </w:rPr>
        <w:tab/>
        <w:t>AIZSARDZĪBA PRET UGUNI</w:t>
      </w:r>
    </w:p>
    <w:p w:rsidR="00311D5A" w:rsidRDefault="00311D5A">
      <w:pPr>
        <w:spacing w:before="120"/>
        <w:jc w:val="both"/>
        <w:rPr>
          <w:sz w:val="18"/>
          <w:lang w:val="lv-LV"/>
        </w:rPr>
      </w:pPr>
      <w:r>
        <w:rPr>
          <w:sz w:val="18"/>
          <w:lang w:val="lv-LV"/>
        </w:rPr>
        <w:t xml:space="preserve">Jāuzstāda </w:t>
      </w:r>
      <w:r w:rsidR="00206E2E">
        <w:rPr>
          <w:sz w:val="18"/>
          <w:lang w:val="lv-LV"/>
        </w:rPr>
        <w:t>e</w:t>
      </w:r>
      <w:r>
        <w:rPr>
          <w:sz w:val="18"/>
          <w:lang w:val="lv-LV"/>
        </w:rPr>
        <w:t xml:space="preserve">fektīvs aizsargekrāns starp motoru un apkalpes sēdvietām, lai nodrošinātos pret liesmu </w:t>
      </w:r>
      <w:r w:rsidR="00206E2E" w:rsidRPr="00206E2E">
        <w:rPr>
          <w:sz w:val="18"/>
          <w:lang w:val="lv-LV"/>
        </w:rPr>
        <w:t xml:space="preserve">tiešu </w:t>
      </w:r>
      <w:r>
        <w:rPr>
          <w:sz w:val="18"/>
          <w:lang w:val="lv-LV"/>
        </w:rPr>
        <w:t>iedarbību ugunsgrēka gadījumā.</w:t>
      </w:r>
    </w:p>
    <w:p w:rsidR="00311D5A" w:rsidRDefault="00311D5A">
      <w:pPr>
        <w:pStyle w:val="BodyText"/>
      </w:pPr>
      <w:r>
        <w:t>Ja šo aizsargekrānu veido pakaļējie sēdekļi, ieteicams tos nosegt ar liesmudrošu pārsegu.</w:t>
      </w:r>
    </w:p>
    <w:p w:rsidR="00311D5A" w:rsidRDefault="00311D5A">
      <w:pPr>
        <w:spacing w:before="120"/>
        <w:jc w:val="both"/>
        <w:rPr>
          <w:sz w:val="18"/>
          <w:lang w:val="lv-LV"/>
        </w:rPr>
      </w:pPr>
      <w:r>
        <w:rPr>
          <w:b/>
          <w:bCs/>
          <w:sz w:val="18"/>
          <w:lang w:val="lv-LV"/>
        </w:rPr>
        <w:t>16.PANTS</w:t>
      </w:r>
      <w:r>
        <w:rPr>
          <w:b/>
          <w:bCs/>
          <w:sz w:val="18"/>
          <w:lang w:val="lv-LV"/>
        </w:rPr>
        <w:tab/>
      </w:r>
      <w:r w:rsidRPr="0084085C">
        <w:rPr>
          <w:b/>
          <w:bCs/>
          <w:sz w:val="18"/>
          <w:lang w:val="lv-LV"/>
        </w:rPr>
        <w:t>SĒDEKĻI, STIPRINĀJUM</w:t>
      </w:r>
      <w:r w:rsidR="00733151" w:rsidRPr="0084085C">
        <w:rPr>
          <w:b/>
          <w:bCs/>
          <w:sz w:val="18"/>
          <w:lang w:val="lv-LV"/>
        </w:rPr>
        <w:t>A PUNKTI</w:t>
      </w:r>
      <w:r w:rsidRPr="0084085C">
        <w:rPr>
          <w:b/>
          <w:bCs/>
          <w:sz w:val="18"/>
          <w:lang w:val="lv-LV"/>
        </w:rPr>
        <w:t xml:space="preserve"> UN </w:t>
      </w:r>
      <w:r w:rsidR="00733151" w:rsidRPr="0084085C">
        <w:rPr>
          <w:b/>
          <w:bCs/>
          <w:sz w:val="18"/>
          <w:lang w:val="lv-LV"/>
        </w:rPr>
        <w:t>BALSTEŅI</w:t>
      </w:r>
    </w:p>
    <w:p w:rsidR="00311D5A" w:rsidRPr="00DD4591" w:rsidRDefault="00311D5A">
      <w:pPr>
        <w:pStyle w:val="BodyText"/>
        <w:spacing w:before="120"/>
      </w:pPr>
      <w:r>
        <w:t>Ja oriģinālie sēdekļu stiprinājumi vai balst</w:t>
      </w:r>
      <w:r w:rsidR="00E72615">
        <w:t>eņ</w:t>
      </w:r>
      <w:r>
        <w:t xml:space="preserve">i ir izmainīti, jaunajām sastāvdaļām jābūt vai nu </w:t>
      </w:r>
      <w:r w:rsidR="00733151">
        <w:t xml:space="preserve">sēdekļa </w:t>
      </w:r>
      <w:r>
        <w:t xml:space="preserve">ražotāja apstiprinātām šādam pielietojumam, vai jāatbilst </w:t>
      </w:r>
      <w:r w:rsidR="000A7C30">
        <w:t>zemāk noteiktajām specifikācijām</w:t>
      </w:r>
      <w:r w:rsidRPr="00DD4591">
        <w:t>:</w:t>
      </w:r>
    </w:p>
    <w:p w:rsidR="000A7C30" w:rsidRPr="00733151" w:rsidRDefault="000A7C30" w:rsidP="000A7C30">
      <w:pPr>
        <w:jc w:val="both"/>
        <w:rPr>
          <w:b/>
          <w:sz w:val="18"/>
          <w:lang w:val="lv-LV"/>
        </w:rPr>
      </w:pPr>
      <w:r w:rsidRPr="00733151">
        <w:rPr>
          <w:b/>
          <w:sz w:val="18"/>
          <w:lang w:val="lv-LV"/>
        </w:rPr>
        <w:t>1) Sēdekļu balsteņu stiprinājumu punkti:</w:t>
      </w:r>
    </w:p>
    <w:p w:rsidR="000A7C30" w:rsidRPr="000A7C30" w:rsidRDefault="000A7C30" w:rsidP="000A7C30">
      <w:pPr>
        <w:jc w:val="both"/>
        <w:rPr>
          <w:sz w:val="18"/>
          <w:lang w:val="lv-LV"/>
        </w:rPr>
      </w:pPr>
      <w:r w:rsidRPr="000A7C30">
        <w:rPr>
          <w:sz w:val="18"/>
          <w:lang w:val="lv-LV"/>
        </w:rPr>
        <w:t>Sēdekļu balsteņiem jābūt stiprinātiem vai nu:</w:t>
      </w:r>
    </w:p>
    <w:p w:rsidR="000A7C30" w:rsidRPr="000A7C30" w:rsidRDefault="000A7C30" w:rsidP="000A7C30">
      <w:pPr>
        <w:jc w:val="both"/>
        <w:rPr>
          <w:sz w:val="18"/>
          <w:lang w:val="lv-LV"/>
        </w:rPr>
      </w:pPr>
      <w:r w:rsidRPr="000A7C30">
        <w:rPr>
          <w:sz w:val="18"/>
          <w:lang w:val="lv-LV"/>
        </w:rPr>
        <w:t>- sēdekļu stiprināšanas punktos, kas izmantoti oriģinālajā automobilī, vai</w:t>
      </w:r>
    </w:p>
    <w:p w:rsidR="000A7C30" w:rsidRPr="000A7C30" w:rsidRDefault="000A7C30" w:rsidP="000A7C30">
      <w:pPr>
        <w:jc w:val="both"/>
        <w:rPr>
          <w:sz w:val="18"/>
          <w:lang w:val="lv-LV"/>
        </w:rPr>
      </w:pPr>
      <w:r w:rsidRPr="000A7C30">
        <w:rPr>
          <w:sz w:val="18"/>
          <w:lang w:val="lv-LV"/>
        </w:rPr>
        <w:t xml:space="preserve">- sēdekļu stiprināšanas punktos, kuriem izgatavotājs veicis homologāciju kā Izvēles </w:t>
      </w:r>
      <w:r w:rsidR="00733151">
        <w:rPr>
          <w:sz w:val="18"/>
          <w:lang w:val="lv-LV"/>
        </w:rPr>
        <w:t>V</w:t>
      </w:r>
      <w:r w:rsidRPr="000A7C30">
        <w:rPr>
          <w:sz w:val="18"/>
          <w:lang w:val="lv-LV"/>
        </w:rPr>
        <w:t>ariantam (tādā gadījumā oriģinālos stiprināšanas punktus drīkst demontēt), vai</w:t>
      </w:r>
    </w:p>
    <w:p w:rsidR="000A7C30" w:rsidRPr="000A7C30" w:rsidRDefault="000A7C30" w:rsidP="000A7C30">
      <w:pPr>
        <w:jc w:val="both"/>
        <w:rPr>
          <w:sz w:val="18"/>
          <w:lang w:val="lv-LV"/>
        </w:rPr>
      </w:pPr>
      <w:r w:rsidRPr="000A7C30">
        <w:rPr>
          <w:sz w:val="18"/>
          <w:lang w:val="lv-LV"/>
        </w:rPr>
        <w:t>- sēdekļu stiprināšanas punktos saskaņā ar attēlu 253-65B.</w:t>
      </w:r>
    </w:p>
    <w:p w:rsidR="000A7C30" w:rsidRDefault="00AF5340" w:rsidP="000A7C30">
      <w:pPr>
        <w:pStyle w:val="BodyText"/>
      </w:pPr>
      <w:r>
        <w:rPr>
          <w:noProof/>
          <w:lang w:eastAsia="lv-LV"/>
        </w:rPr>
        <w:pict>
          <v:group id="_x0000_s1175" style="position:absolute;left:0;text-align:left;margin-left:0;margin-top:21.05pt;width:387.4pt;height:251.45pt;z-index:251668480;mso-position-horizontal:center" coordorigin="2017,5964" coordsize="7748,5029" o:allowoverlap="f">
            <v:shape id="_x0000_s1117" type="#_x0000_t75" style="position:absolute;left:2017;top:5964;width:7748;height:5029" o:allowoverlap="f">
              <v:imagedata r:id="rId50" o:title="untitled" cropbottom="10596f"/>
            </v:shape>
            <v:shapetype id="_x0000_t202" coordsize="21600,21600" o:spt="202" path="m,l,21600r21600,l21600,xe">
              <v:stroke joinstyle="miter"/>
              <v:path gradientshapeok="t" o:connecttype="rect"/>
            </v:shapetype>
            <v:shape id="_x0000_s1174" type="#_x0000_t202" style="position:absolute;left:6243;top:10498;width:1193;height:420;mso-height-percent:200;mso-height-percent:200;mso-width-relative:margin;mso-height-relative:margin" stroked="f">
              <v:textbox style="mso-fit-shape-to-text:t">
                <w:txbxContent>
                  <w:p w:rsidR="00733151" w:rsidRPr="00AF5340" w:rsidRDefault="00733151">
                    <w:pPr>
                      <w:rPr>
                        <w:u w:val="single"/>
                      </w:rPr>
                    </w:pPr>
                    <w:r w:rsidRPr="00AF5340">
                      <w:rPr>
                        <w:u w:val="single"/>
                      </w:rPr>
                      <w:t>253-65B</w:t>
                    </w:r>
                  </w:p>
                </w:txbxContent>
              </v:textbox>
            </v:shape>
            <w10:wrap type="topAndBottom"/>
          </v:group>
        </w:pict>
      </w:r>
      <w:r w:rsidR="000A7C30" w:rsidRPr="000A7C30">
        <w:t>Sēdekļu balsteņiem jābūt piestiprinātiem sēdekļu stiprināšanas punktos vismaz 4 vietās uz katru sēdekli, izmantojot vismaz 8 mm diametra skrūves.</w:t>
      </w:r>
    </w:p>
    <w:p w:rsidR="00085E7A" w:rsidRPr="00FE5206" w:rsidRDefault="00085E7A" w:rsidP="00AF5340">
      <w:pPr>
        <w:spacing w:before="120"/>
        <w:rPr>
          <w:b/>
          <w:sz w:val="18"/>
          <w:szCs w:val="18"/>
          <w:lang w:val="lv-LV"/>
        </w:rPr>
      </w:pPr>
      <w:r w:rsidRPr="00FE5206">
        <w:rPr>
          <w:b/>
          <w:sz w:val="18"/>
          <w:szCs w:val="18"/>
          <w:lang w:val="lv-LV"/>
        </w:rPr>
        <w:t>U</w:t>
      </w:r>
      <w:r w:rsidR="00AF5340">
        <w:rPr>
          <w:b/>
          <w:sz w:val="18"/>
          <w:szCs w:val="18"/>
          <w:lang w:val="lv-LV"/>
        </w:rPr>
        <w:t>ZSTĀDĪŠANAS NORĀDĪJUMI</w:t>
      </w:r>
    </w:p>
    <w:p w:rsidR="00085E7A" w:rsidRDefault="00085E7A" w:rsidP="00085E7A">
      <w:pPr>
        <w:rPr>
          <w:sz w:val="18"/>
          <w:szCs w:val="18"/>
          <w:lang w:val="lv-LV"/>
        </w:rPr>
      </w:pPr>
      <w:r>
        <w:rPr>
          <w:sz w:val="18"/>
          <w:szCs w:val="18"/>
          <w:lang w:val="lv-LV"/>
        </w:rPr>
        <w:t>1 – Izurbt atveres (lielākas par uzgriežņa ārējo diametru) korpusa slieksnī un centrālā tuneļa sienā.</w:t>
      </w:r>
    </w:p>
    <w:p w:rsidR="00085E7A" w:rsidRDefault="00085E7A" w:rsidP="00085E7A">
      <w:pPr>
        <w:rPr>
          <w:sz w:val="18"/>
          <w:szCs w:val="18"/>
          <w:lang w:val="lv-LV"/>
        </w:rPr>
      </w:pPr>
      <w:r>
        <w:rPr>
          <w:sz w:val="18"/>
          <w:szCs w:val="18"/>
          <w:lang w:val="lv-LV"/>
        </w:rPr>
        <w:t>2 – Piemetināt uzgriežņus pie paplāksnēm, tad piemetināt tās pie korpusa sliekšņa un centrālā tuneļa sienas.</w:t>
      </w:r>
    </w:p>
    <w:p w:rsidR="00085E7A" w:rsidRDefault="00085E7A" w:rsidP="00085E7A">
      <w:pPr>
        <w:rPr>
          <w:sz w:val="18"/>
          <w:szCs w:val="18"/>
          <w:lang w:val="lv-LV"/>
        </w:rPr>
      </w:pPr>
      <w:r>
        <w:rPr>
          <w:sz w:val="18"/>
          <w:szCs w:val="18"/>
          <w:lang w:val="lv-LV"/>
        </w:rPr>
        <w:t>3 – Iemetināt 2 vītņotos ieliktņus šķērselementā, tad piemetināt gala plāksnes abos šķērselementa galos.</w:t>
      </w:r>
    </w:p>
    <w:p w:rsidR="00085E7A" w:rsidRPr="00FE5206" w:rsidRDefault="00085E7A" w:rsidP="00085E7A">
      <w:pPr>
        <w:rPr>
          <w:sz w:val="18"/>
          <w:szCs w:val="18"/>
          <w:lang w:val="lv-LV"/>
        </w:rPr>
      </w:pPr>
      <w:r>
        <w:rPr>
          <w:sz w:val="18"/>
          <w:szCs w:val="18"/>
          <w:lang w:val="lv-LV"/>
        </w:rPr>
        <w:t>4 – Nostiprināt mezglu ar 4 skrūvēm M8, kuru kvalitāte ir 8.8 un kuras ieskrūvē piemetinātajos uzgriežņos.</w:t>
      </w:r>
    </w:p>
    <w:p w:rsidR="00AF5340" w:rsidRPr="00AF5340" w:rsidRDefault="000A7C30" w:rsidP="000A7C30">
      <w:pPr>
        <w:pStyle w:val="BodyText"/>
        <w:rPr>
          <w:b/>
        </w:rPr>
      </w:pPr>
      <w:r w:rsidRPr="00AF5340">
        <w:rPr>
          <w:b/>
        </w:rPr>
        <w:t>2</w:t>
      </w:r>
      <w:r w:rsidR="00311D5A" w:rsidRPr="00AF5340">
        <w:rPr>
          <w:b/>
        </w:rPr>
        <w:t xml:space="preserve">) </w:t>
      </w:r>
      <w:r w:rsidR="00AF5340" w:rsidRPr="00AF5340">
        <w:rPr>
          <w:b/>
        </w:rPr>
        <w:t>Sēdekļa balsteņu stiprināšana tieši pie virsbūves/šasijas</w:t>
      </w:r>
    </w:p>
    <w:p w:rsidR="00311D5A" w:rsidRDefault="00607AD9" w:rsidP="000A7C30">
      <w:pPr>
        <w:pStyle w:val="BodyText"/>
      </w:pPr>
      <w:r>
        <w:rPr>
          <w:noProof/>
          <w:lang w:eastAsia="lv-LV"/>
        </w:rPr>
        <w:drawing>
          <wp:anchor distT="0" distB="0" distL="114300" distR="114300" simplePos="0" relativeHeight="251650048" behindDoc="0" locked="0" layoutInCell="1" allowOverlap="0">
            <wp:simplePos x="0" y="0"/>
            <wp:positionH relativeFrom="column">
              <wp:posOffset>3994785</wp:posOffset>
            </wp:positionH>
            <wp:positionV relativeFrom="paragraph">
              <wp:posOffset>259715</wp:posOffset>
            </wp:positionV>
            <wp:extent cx="2440940" cy="1535430"/>
            <wp:effectExtent l="19050" t="0" r="0" b="0"/>
            <wp:wrapSquare wrapText="lef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a:srcRect r="16560" b="25150"/>
                    <a:stretch>
                      <a:fillRect/>
                    </a:stretch>
                  </pic:blipFill>
                  <pic:spPr bwMode="auto">
                    <a:xfrm>
                      <a:off x="0" y="0"/>
                      <a:ext cx="2440940" cy="1535430"/>
                    </a:xfrm>
                    <a:prstGeom prst="rect">
                      <a:avLst/>
                    </a:prstGeom>
                    <a:noFill/>
                    <a:ln w="9525">
                      <a:noFill/>
                      <a:miter lim="800000"/>
                      <a:headEnd/>
                      <a:tailEnd/>
                    </a:ln>
                  </pic:spPr>
                </pic:pic>
              </a:graphicData>
            </a:graphic>
          </wp:anchor>
        </w:drawing>
      </w:r>
      <w:r w:rsidR="00E72615">
        <w:t>Balsteņiem</w:t>
      </w:r>
      <w:r w:rsidR="00311D5A">
        <w:t xml:space="preserve"> jābūt piestiprinātiem pie virsbūves/šasijas vismaz 4 stiprinājuma punktos uz </w:t>
      </w:r>
      <w:r w:rsidR="00311D5A" w:rsidRPr="00FE5206">
        <w:rPr>
          <w:szCs w:val="18"/>
        </w:rPr>
        <w:t>sēdekli</w:t>
      </w:r>
      <w:r w:rsidR="00311D5A">
        <w:t>, izmantojot vismaz 8mm bulskrūves un paplāksnes saskaņā ar attēlu</w:t>
      </w:r>
      <w:r w:rsidR="00D973CD">
        <w:t xml:space="preserve"> 253-65</w:t>
      </w:r>
      <w:r w:rsidR="00311D5A">
        <w:t>.</w:t>
      </w:r>
    </w:p>
    <w:p w:rsidR="00311D5A" w:rsidRDefault="00311D5A">
      <w:pPr>
        <w:jc w:val="both"/>
        <w:rPr>
          <w:sz w:val="18"/>
          <w:lang w:val="lv-LV"/>
        </w:rPr>
      </w:pPr>
      <w:r>
        <w:rPr>
          <w:sz w:val="18"/>
          <w:lang w:val="lv-LV"/>
        </w:rPr>
        <w:t>Minimālajam kontaktlaukumam starp balst</w:t>
      </w:r>
      <w:r w:rsidR="00E72615">
        <w:rPr>
          <w:sz w:val="18"/>
          <w:lang w:val="lv-LV"/>
        </w:rPr>
        <w:t>eni</w:t>
      </w:r>
      <w:r>
        <w:rPr>
          <w:sz w:val="18"/>
          <w:lang w:val="lv-LV"/>
        </w:rPr>
        <w:t>, virsbūvi/šasiju un paplāksni jābūt 40cm</w:t>
      </w:r>
      <w:r>
        <w:rPr>
          <w:sz w:val="18"/>
          <w:vertAlign w:val="superscript"/>
          <w:lang w:val="lv-LV"/>
        </w:rPr>
        <w:t>2</w:t>
      </w:r>
      <w:r>
        <w:rPr>
          <w:sz w:val="18"/>
          <w:lang w:val="lv-LV"/>
        </w:rPr>
        <w:t xml:space="preserve"> katrā montāžas punktā.</w:t>
      </w:r>
    </w:p>
    <w:p w:rsidR="0084085C" w:rsidRDefault="0084085C">
      <w:pPr>
        <w:jc w:val="both"/>
        <w:rPr>
          <w:sz w:val="18"/>
          <w:lang w:val="lv-LV"/>
        </w:rPr>
      </w:pPr>
      <w:r>
        <w:rPr>
          <w:b/>
          <w:sz w:val="18"/>
          <w:lang w:val="lv-LV"/>
        </w:rPr>
        <w:t xml:space="preserve">3) </w:t>
      </w:r>
      <w:r w:rsidR="00311D5A">
        <w:rPr>
          <w:sz w:val="18"/>
          <w:lang w:val="lv-LV"/>
        </w:rPr>
        <w:t>Ja tiek izmantotas ātras atbrīvošanas sistēmas, tām jāspēj izturēt 18000 N lielas vertikālas un horizontālas slodzes,</w:t>
      </w:r>
      <w:r>
        <w:rPr>
          <w:sz w:val="18"/>
          <w:lang w:val="lv-LV"/>
        </w:rPr>
        <w:t xml:space="preserve"> kas nav pieliktas vienlaicīgi.</w:t>
      </w:r>
    </w:p>
    <w:p w:rsidR="00311D5A" w:rsidRDefault="00311D5A">
      <w:pPr>
        <w:jc w:val="both"/>
        <w:rPr>
          <w:sz w:val="18"/>
          <w:lang w:val="lv-LV"/>
        </w:rPr>
      </w:pPr>
      <w:r>
        <w:rPr>
          <w:sz w:val="18"/>
          <w:lang w:val="lv-LV"/>
        </w:rPr>
        <w:t>Ja tiek izmantotas sēdekļa regulēšanas sliedes, tām jābūt tādām, kādas uzstādītas vieglajai automašīnai, kam veikta homologācija, vai kas piegādātas kopā ar sēdekli.</w:t>
      </w:r>
    </w:p>
    <w:p w:rsidR="00311D5A" w:rsidRDefault="000A7C30">
      <w:pPr>
        <w:jc w:val="both"/>
        <w:rPr>
          <w:sz w:val="18"/>
          <w:lang w:val="lv-LV"/>
        </w:rPr>
      </w:pPr>
      <w:r w:rsidRPr="00AF5340">
        <w:rPr>
          <w:b/>
          <w:sz w:val="18"/>
          <w:lang w:val="lv-LV"/>
        </w:rPr>
        <w:t>4</w:t>
      </w:r>
      <w:r w:rsidR="00311D5A" w:rsidRPr="00AF5340">
        <w:rPr>
          <w:b/>
          <w:sz w:val="18"/>
          <w:lang w:val="lv-LV"/>
        </w:rPr>
        <w:t>)</w:t>
      </w:r>
      <w:r w:rsidR="00311D5A">
        <w:rPr>
          <w:sz w:val="18"/>
          <w:lang w:val="lv-LV"/>
        </w:rPr>
        <w:t xml:space="preserve"> Sēdeklim jābūt piestiprinātam pie balst</w:t>
      </w:r>
      <w:r w:rsidR="00E72615">
        <w:rPr>
          <w:sz w:val="18"/>
          <w:lang w:val="lv-LV"/>
        </w:rPr>
        <w:t>eņ</w:t>
      </w:r>
      <w:r w:rsidR="00AF5340">
        <w:rPr>
          <w:sz w:val="18"/>
          <w:lang w:val="lv-LV"/>
        </w:rPr>
        <w:t>iem</w:t>
      </w:r>
      <w:r w:rsidR="00311D5A">
        <w:rPr>
          <w:sz w:val="18"/>
          <w:lang w:val="lv-LV"/>
        </w:rPr>
        <w:t xml:space="preserve"> 4 stiprinājuma punktos </w:t>
      </w:r>
      <w:r w:rsidR="00AF5340">
        <w:rPr>
          <w:sz w:val="18"/>
          <w:lang w:val="lv-LV"/>
        </w:rPr>
        <w:t>–</w:t>
      </w:r>
      <w:r w:rsidR="00311D5A">
        <w:rPr>
          <w:sz w:val="18"/>
          <w:lang w:val="lv-LV"/>
        </w:rPr>
        <w:t xml:space="preserve"> 2</w:t>
      </w:r>
      <w:r w:rsidR="00AF5340">
        <w:rPr>
          <w:sz w:val="18"/>
          <w:lang w:val="lv-LV"/>
        </w:rPr>
        <w:t xml:space="preserve"> </w:t>
      </w:r>
      <w:r w:rsidR="00311D5A">
        <w:rPr>
          <w:sz w:val="18"/>
          <w:lang w:val="lv-LV"/>
        </w:rPr>
        <w:t xml:space="preserve">sēdekļa priekšā un 2 sēdekļa aizmugurē </w:t>
      </w:r>
      <w:r w:rsidR="00AF5340">
        <w:rPr>
          <w:sz w:val="18"/>
          <w:lang w:val="lv-LV"/>
        </w:rPr>
        <w:t>–</w:t>
      </w:r>
      <w:r w:rsidR="00311D5A">
        <w:rPr>
          <w:sz w:val="18"/>
          <w:lang w:val="lv-LV"/>
        </w:rPr>
        <w:t xml:space="preserve"> izmantojot</w:t>
      </w:r>
      <w:r w:rsidR="00AF5340">
        <w:rPr>
          <w:sz w:val="18"/>
          <w:lang w:val="lv-LV"/>
        </w:rPr>
        <w:t xml:space="preserve"> </w:t>
      </w:r>
      <w:r w:rsidR="00311D5A">
        <w:rPr>
          <w:sz w:val="18"/>
          <w:lang w:val="lv-LV"/>
        </w:rPr>
        <w:t>vismaz 8mm bultskrūves un pastiprinājumus, kas integrēti sēdeklī.</w:t>
      </w:r>
    </w:p>
    <w:p w:rsidR="00311D5A" w:rsidRDefault="00311D5A">
      <w:pPr>
        <w:jc w:val="both"/>
        <w:rPr>
          <w:sz w:val="18"/>
          <w:lang w:val="lv-LV"/>
        </w:rPr>
      </w:pPr>
      <w:r>
        <w:rPr>
          <w:sz w:val="18"/>
          <w:lang w:val="lv-LV"/>
        </w:rPr>
        <w:t>Katram montāžas punktam jāspēj izturēt 15000 N liela slodze jebkurā virzienā.</w:t>
      </w:r>
    </w:p>
    <w:p w:rsidR="00311D5A" w:rsidRDefault="00D973CD">
      <w:pPr>
        <w:jc w:val="both"/>
        <w:rPr>
          <w:sz w:val="18"/>
          <w:lang w:val="lv-LV"/>
        </w:rPr>
      </w:pPr>
      <w:r w:rsidRPr="00AF5340">
        <w:rPr>
          <w:b/>
          <w:sz w:val="18"/>
          <w:lang w:val="lv-LV"/>
        </w:rPr>
        <w:t>5</w:t>
      </w:r>
      <w:r w:rsidR="00311D5A" w:rsidRPr="00AF5340">
        <w:rPr>
          <w:b/>
          <w:sz w:val="18"/>
          <w:lang w:val="lv-LV"/>
        </w:rPr>
        <w:t>)</w:t>
      </w:r>
      <w:r w:rsidR="00311D5A">
        <w:rPr>
          <w:sz w:val="18"/>
          <w:lang w:val="lv-LV"/>
        </w:rPr>
        <w:t xml:space="preserve"> </w:t>
      </w:r>
      <w:r w:rsidR="00E72615">
        <w:rPr>
          <w:sz w:val="18"/>
          <w:lang w:val="lv-LV"/>
        </w:rPr>
        <w:t>Balsteņu</w:t>
      </w:r>
      <w:r w:rsidR="00311D5A">
        <w:rPr>
          <w:sz w:val="18"/>
          <w:lang w:val="lv-LV"/>
        </w:rPr>
        <w:t xml:space="preserve"> un paplākšņu minimālajam biezumam jābūt 3mm tērauda gadījumā un 5mm vieglmetāla sakausējuma gadījumā.</w:t>
      </w:r>
    </w:p>
    <w:p w:rsidR="00311D5A" w:rsidRDefault="00311D5A">
      <w:pPr>
        <w:jc w:val="both"/>
        <w:rPr>
          <w:sz w:val="18"/>
          <w:lang w:val="lv-LV"/>
        </w:rPr>
      </w:pPr>
      <w:r>
        <w:rPr>
          <w:sz w:val="18"/>
          <w:lang w:val="lv-LV"/>
        </w:rPr>
        <w:t>Katra balst</w:t>
      </w:r>
      <w:r w:rsidR="00E72615">
        <w:rPr>
          <w:sz w:val="18"/>
          <w:lang w:val="lv-LV"/>
        </w:rPr>
        <w:t>eņ</w:t>
      </w:r>
      <w:r>
        <w:rPr>
          <w:sz w:val="18"/>
          <w:lang w:val="lv-LV"/>
        </w:rPr>
        <w:t>a minimālajam garenizmēram jābūt 6cm.</w:t>
      </w:r>
    </w:p>
    <w:p w:rsidR="00A3765A" w:rsidRPr="00E43827" w:rsidRDefault="00D973CD">
      <w:pPr>
        <w:jc w:val="both"/>
        <w:rPr>
          <w:sz w:val="18"/>
          <w:lang w:val="lv-LV"/>
        </w:rPr>
      </w:pPr>
      <w:r w:rsidRPr="00764C07">
        <w:rPr>
          <w:b/>
          <w:sz w:val="18"/>
          <w:lang w:val="lv-LV"/>
        </w:rPr>
        <w:t>6</w:t>
      </w:r>
      <w:r w:rsidR="00F405CE" w:rsidRPr="00764C07">
        <w:rPr>
          <w:b/>
          <w:sz w:val="18"/>
          <w:lang w:val="lv-LV"/>
        </w:rPr>
        <w:t>)</w:t>
      </w:r>
      <w:r w:rsidR="00F405CE" w:rsidRPr="00E43827">
        <w:rPr>
          <w:sz w:val="18"/>
          <w:lang w:val="lv-LV"/>
        </w:rPr>
        <w:t xml:space="preserve"> </w:t>
      </w:r>
      <w:r w:rsidR="00A3765A" w:rsidRPr="00E43827">
        <w:rPr>
          <w:sz w:val="18"/>
          <w:lang w:val="lv-LV"/>
        </w:rPr>
        <w:t>Ja starp sēdekli, kam veikta homologācija, un braucēju ir spilvens, tā biezums nedrīkst pārsniegt 50 mm.</w:t>
      </w:r>
    </w:p>
    <w:p w:rsidR="00311D5A" w:rsidRPr="00174611" w:rsidRDefault="00311D5A">
      <w:pPr>
        <w:jc w:val="both"/>
        <w:rPr>
          <w:sz w:val="18"/>
          <w:lang w:val="lv-LV"/>
        </w:rPr>
      </w:pPr>
      <w:r w:rsidRPr="00174611">
        <w:rPr>
          <w:sz w:val="18"/>
          <w:lang w:val="lv-LV"/>
        </w:rPr>
        <w:t xml:space="preserve">Visiem braucēju sēdekļiem jābūt </w:t>
      </w:r>
      <w:r w:rsidR="00E43827" w:rsidRPr="00174611">
        <w:rPr>
          <w:sz w:val="18"/>
          <w:lang w:val="lv-LV"/>
        </w:rPr>
        <w:t>ar</w:t>
      </w:r>
      <w:r w:rsidRPr="00174611">
        <w:rPr>
          <w:sz w:val="18"/>
          <w:lang w:val="lv-LV"/>
        </w:rPr>
        <w:t xml:space="preserve"> </w:t>
      </w:r>
      <w:smartTag w:uri="urn:schemas-microsoft-com:office:smarttags" w:element="stockticker">
        <w:r w:rsidRPr="00174611">
          <w:rPr>
            <w:sz w:val="18"/>
            <w:lang w:val="lv-LV"/>
          </w:rPr>
          <w:t>FIA</w:t>
        </w:r>
      </w:smartTag>
      <w:r w:rsidRPr="00174611">
        <w:rPr>
          <w:sz w:val="18"/>
          <w:lang w:val="lv-LV"/>
        </w:rPr>
        <w:t xml:space="preserve"> (standart</w:t>
      </w:r>
      <w:r w:rsidR="001D4AC2" w:rsidRPr="00174611">
        <w:rPr>
          <w:sz w:val="18"/>
          <w:lang w:val="lv-LV"/>
        </w:rPr>
        <w:t>s</w:t>
      </w:r>
      <w:r w:rsidRPr="00174611">
        <w:rPr>
          <w:sz w:val="18"/>
          <w:lang w:val="lv-LV"/>
        </w:rPr>
        <w:t xml:space="preserve"> 8855/1999</w:t>
      </w:r>
      <w:r w:rsidR="001D1EF2" w:rsidRPr="00174611">
        <w:rPr>
          <w:sz w:val="18"/>
          <w:lang w:val="lv-LV"/>
        </w:rPr>
        <w:t xml:space="preserve"> vai 8862/2009</w:t>
      </w:r>
      <w:r w:rsidRPr="00174611">
        <w:rPr>
          <w:sz w:val="18"/>
          <w:lang w:val="lv-LV"/>
        </w:rPr>
        <w:t>) homologācij</w:t>
      </w:r>
      <w:r w:rsidR="00E43827" w:rsidRPr="00174611">
        <w:rPr>
          <w:sz w:val="18"/>
          <w:lang w:val="lv-LV"/>
        </w:rPr>
        <w:t>u</w:t>
      </w:r>
      <w:r w:rsidRPr="00174611">
        <w:rPr>
          <w:sz w:val="18"/>
          <w:lang w:val="lv-LV"/>
        </w:rPr>
        <w:t xml:space="preserve"> un </w:t>
      </w:r>
      <w:r w:rsidR="00E43827" w:rsidRPr="00174611">
        <w:rPr>
          <w:sz w:val="18"/>
          <w:lang w:val="lv-LV"/>
        </w:rPr>
        <w:t>nepārveidotiem</w:t>
      </w:r>
      <w:r w:rsidRPr="00174611">
        <w:rPr>
          <w:sz w:val="18"/>
          <w:lang w:val="lv-LV"/>
        </w:rPr>
        <w:t>.</w:t>
      </w:r>
    </w:p>
    <w:p w:rsidR="00CF2B54" w:rsidRPr="00174611" w:rsidRDefault="00764C07">
      <w:pPr>
        <w:jc w:val="both"/>
        <w:rPr>
          <w:sz w:val="18"/>
          <w:lang w:val="lv-LV"/>
        </w:rPr>
      </w:pPr>
      <w:r w:rsidRPr="00174611">
        <w:rPr>
          <w:sz w:val="18"/>
          <w:lang w:val="lv-LV"/>
        </w:rPr>
        <w:t>FIA standartam 8855/1999 atbilstošo sēdekļu i</w:t>
      </w:r>
      <w:r w:rsidR="00CF2B54" w:rsidRPr="00174611">
        <w:rPr>
          <w:sz w:val="18"/>
          <w:lang w:val="lv-LV"/>
        </w:rPr>
        <w:t>zmantošanas ilgums ir 5 gadi, skaitot no izgatavošanas datuma, kas norādīts uz obligātās birkas.</w:t>
      </w:r>
    </w:p>
    <w:p w:rsidR="00CF2B54" w:rsidRPr="00174611" w:rsidRDefault="00CF2B54">
      <w:pPr>
        <w:jc w:val="both"/>
        <w:rPr>
          <w:sz w:val="18"/>
          <w:lang w:val="lv-LV"/>
        </w:rPr>
      </w:pPr>
      <w:r w:rsidRPr="00174611">
        <w:rPr>
          <w:sz w:val="18"/>
          <w:lang w:val="lv-LV"/>
        </w:rPr>
        <w:t xml:space="preserve">Izgatavotājs drīkst pagarināt atļauto izmantošanas laiku </w:t>
      </w:r>
      <w:r w:rsidR="00E43827" w:rsidRPr="00174611">
        <w:rPr>
          <w:sz w:val="18"/>
          <w:lang w:val="lv-LV"/>
        </w:rPr>
        <w:t xml:space="preserve">vēl </w:t>
      </w:r>
      <w:r w:rsidRPr="00174611">
        <w:rPr>
          <w:sz w:val="18"/>
          <w:lang w:val="lv-LV"/>
        </w:rPr>
        <w:t>par 2 gadiem</w:t>
      </w:r>
      <w:r w:rsidR="001D4AC2" w:rsidRPr="00174611">
        <w:rPr>
          <w:sz w:val="18"/>
          <w:lang w:val="lv-LV"/>
        </w:rPr>
        <w:t>, par ko liecina papildus birka.</w:t>
      </w:r>
    </w:p>
    <w:p w:rsidR="00764C07" w:rsidRDefault="00764C07">
      <w:pPr>
        <w:jc w:val="both"/>
        <w:rPr>
          <w:sz w:val="18"/>
          <w:lang w:val="lv-LV"/>
        </w:rPr>
      </w:pPr>
      <w:r w:rsidRPr="00174611">
        <w:rPr>
          <w:sz w:val="18"/>
          <w:lang w:val="lv-LV"/>
        </w:rPr>
        <w:t>FIA standartam 8862/2009 atbilstošo sēdekļu izmantošanas ilgums ir 10 gadi, skaitot no izgatavošanas gada.</w:t>
      </w:r>
    </w:p>
    <w:p w:rsidR="00764C07" w:rsidRPr="00E43827" w:rsidRDefault="00764C07">
      <w:pPr>
        <w:jc w:val="both"/>
        <w:rPr>
          <w:sz w:val="18"/>
          <w:lang w:val="lv-LV"/>
        </w:rPr>
      </w:pPr>
      <w:r w:rsidRPr="00174611">
        <w:rPr>
          <w:sz w:val="18"/>
          <w:lang w:val="lv-LV"/>
        </w:rPr>
        <w:t>Tikai rallijos standartam 8862/2009 atbilstošos sēdekļus drīkst izmantot kopā ar balsteņiem, kuriem automobiļu izgatavotāji veikuši homologāciju kā Izvēles Variantam.</w:t>
      </w:r>
    </w:p>
    <w:p w:rsidR="00311D5A" w:rsidRDefault="00311D5A">
      <w:pPr>
        <w:spacing w:before="120"/>
        <w:jc w:val="both"/>
        <w:rPr>
          <w:b/>
          <w:bCs/>
          <w:sz w:val="18"/>
          <w:lang w:val="lv-LV"/>
        </w:rPr>
      </w:pPr>
      <w:r>
        <w:rPr>
          <w:b/>
          <w:bCs/>
          <w:sz w:val="18"/>
          <w:lang w:val="lv-LV"/>
        </w:rPr>
        <w:t>17.PANTS</w:t>
      </w:r>
      <w:r>
        <w:rPr>
          <w:b/>
          <w:bCs/>
          <w:sz w:val="18"/>
          <w:lang w:val="lv-LV"/>
        </w:rPr>
        <w:tab/>
        <w:t>SPIEDIENA KONTROLES VĀRSTI</w:t>
      </w:r>
    </w:p>
    <w:p w:rsidR="00311D5A" w:rsidRDefault="00311D5A">
      <w:pPr>
        <w:spacing w:before="120"/>
        <w:jc w:val="both"/>
        <w:rPr>
          <w:sz w:val="18"/>
          <w:lang w:val="lv-LV"/>
        </w:rPr>
      </w:pPr>
      <w:r>
        <w:rPr>
          <w:sz w:val="18"/>
          <w:lang w:val="lv-LV"/>
        </w:rPr>
        <w:lastRenderedPageBreak/>
        <w:t>Spiediena kontroles vārsti uz riteņiem ir aizliegti.</w:t>
      </w:r>
    </w:p>
    <w:p w:rsidR="00764C07" w:rsidRPr="00AE1561" w:rsidRDefault="00764C07" w:rsidP="00764C07">
      <w:pPr>
        <w:spacing w:before="120" w:after="120"/>
        <w:rPr>
          <w:b/>
          <w:bCs/>
          <w:color w:val="008000"/>
          <w:sz w:val="18"/>
          <w:szCs w:val="18"/>
        </w:rPr>
      </w:pPr>
      <w:r>
        <w:rPr>
          <w:b/>
          <w:bCs/>
          <w:color w:val="008000"/>
          <w:sz w:val="18"/>
          <w:szCs w:val="18"/>
        </w:rPr>
        <w:t xml:space="preserve">SĀKOT AR </w:t>
      </w:r>
      <w:r w:rsidRPr="0047604D">
        <w:rPr>
          <w:b/>
          <w:bCs/>
          <w:color w:val="008000"/>
          <w:sz w:val="18"/>
          <w:szCs w:val="18"/>
        </w:rPr>
        <w:t>01.01.201</w:t>
      </w:r>
      <w:r w:rsidR="0084085C">
        <w:rPr>
          <w:b/>
          <w:bCs/>
          <w:color w:val="008000"/>
          <w:sz w:val="18"/>
          <w:szCs w:val="18"/>
        </w:rPr>
        <w:t>3</w:t>
      </w:r>
      <w:r>
        <w:rPr>
          <w:b/>
          <w:bCs/>
          <w:color w:val="008000"/>
          <w:sz w:val="18"/>
          <w:szCs w:val="18"/>
        </w:rPr>
        <w:t>. ATTIECINĀMĀS IZMAIŅAS</w:t>
      </w:r>
    </w:p>
    <w:p w:rsidR="00085E7A" w:rsidRDefault="0084085C" w:rsidP="00764C07">
      <w:pPr>
        <w:spacing w:before="120"/>
        <w:jc w:val="both"/>
        <w:rPr>
          <w:bCs/>
          <w:color w:val="008000"/>
          <w:sz w:val="18"/>
          <w:lang w:val="lv-LV"/>
        </w:rPr>
      </w:pPr>
      <w:r w:rsidRPr="00B100C5">
        <w:rPr>
          <w:b/>
          <w:bCs/>
          <w:color w:val="008000"/>
          <w:sz w:val="18"/>
          <w:lang w:val="lv-LV"/>
        </w:rPr>
        <w:t>8.2.14 Uzstūris (attēls 253-34)</w:t>
      </w:r>
    </w:p>
    <w:p w:rsidR="00B100C5" w:rsidRPr="00B100C5" w:rsidRDefault="00B100C5" w:rsidP="00B100C5">
      <w:pPr>
        <w:jc w:val="both"/>
        <w:rPr>
          <w:bCs/>
          <w:color w:val="008000"/>
          <w:sz w:val="18"/>
          <w:lang w:val="lv-LV"/>
        </w:rPr>
      </w:pPr>
      <w:r w:rsidRPr="00B100C5">
        <w:rPr>
          <w:bCs/>
          <w:color w:val="008000"/>
          <w:sz w:val="18"/>
          <w:lang w:val="lv-LV"/>
        </w:rPr>
        <w:t>Liekuma vai savienojuma pastiprinājums, kas izgatavots no U formā (attēls 253-34) salocītas metāla loksnes, kuras biezums nedrīkst būt mazāks par 1,0 mm.</w:t>
      </w:r>
    </w:p>
    <w:p w:rsidR="00B100C5" w:rsidRDefault="00B100C5" w:rsidP="00B100C5">
      <w:pPr>
        <w:jc w:val="both"/>
        <w:rPr>
          <w:bCs/>
          <w:color w:val="008000"/>
          <w:sz w:val="18"/>
          <w:lang w:val="lv-LV"/>
        </w:rPr>
      </w:pPr>
      <w:r w:rsidRPr="00B100C5">
        <w:rPr>
          <w:bCs/>
          <w:color w:val="008000"/>
          <w:sz w:val="18"/>
          <w:lang w:val="lv-LV"/>
        </w:rPr>
        <w:t>Šī uzstūra galiem (punkts E) jāatrodas tādā attālumā no leņķa virsotnes (punkts S), kas ir 2 līdz 4 reizes lielāks par lielākās no savienotajām caurulēm ārējo diametru.</w:t>
      </w:r>
    </w:p>
    <w:p w:rsidR="00B100C5" w:rsidRDefault="00B100C5" w:rsidP="00B100C5">
      <w:pPr>
        <w:jc w:val="both"/>
        <w:rPr>
          <w:b/>
          <w:bCs/>
          <w:color w:val="008000"/>
          <w:sz w:val="18"/>
          <w:u w:val="single"/>
          <w:lang w:val="lv-LV"/>
        </w:rPr>
      </w:pPr>
      <w:r>
        <w:rPr>
          <w:b/>
          <w:bCs/>
          <w:color w:val="008000"/>
          <w:sz w:val="18"/>
          <w:u w:val="single"/>
          <w:lang w:val="lv-LV"/>
        </w:rPr>
        <w:t>Leņķa virsotnē (R) atļauts izgriezums, bet tā rādiuss nedrīkst būt lielāks par lielākās no savientajām caurulēm ārējo diametru, reizinātu ar 1,5.</w:t>
      </w:r>
    </w:p>
    <w:p w:rsidR="00B100C5" w:rsidRPr="00B100C5" w:rsidRDefault="00B100C5" w:rsidP="00B100C5">
      <w:pPr>
        <w:jc w:val="both"/>
        <w:rPr>
          <w:b/>
          <w:bCs/>
          <w:color w:val="008000"/>
          <w:sz w:val="18"/>
          <w:u w:val="single"/>
          <w:lang w:val="lv-LV"/>
        </w:rPr>
      </w:pPr>
      <w:r>
        <w:rPr>
          <w:b/>
          <w:bCs/>
          <w:color w:val="008000"/>
          <w:sz w:val="18"/>
          <w:u w:val="single"/>
          <w:lang w:val="lv-LV"/>
        </w:rPr>
        <w:t>Uzstūra plakanajās virsmās drīkst būt atvere, kuras diamters nedrīkt būt lielāks par lielākās no savientajām caurulēm diametru.</w:t>
      </w:r>
    </w:p>
    <w:sectPr w:rsidR="00B100C5" w:rsidRPr="00B100C5" w:rsidSect="00F36A9A">
      <w:type w:val="continuous"/>
      <w:pgSz w:w="11906" w:h="16838"/>
      <w:pgMar w:top="851" w:right="626"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63" w:rsidRDefault="00906A63">
      <w:r>
        <w:separator/>
      </w:r>
    </w:p>
  </w:endnote>
  <w:endnote w:type="continuationSeparator" w:id="0">
    <w:p w:rsidR="00906A63" w:rsidRDefault="00906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47" w:rsidRDefault="007F67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747" w:rsidRDefault="007F6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47" w:rsidRDefault="007F6747">
    <w:pPr>
      <w:pStyle w:val="Footer"/>
      <w:pBdr>
        <w:top w:val="single" w:sz="4" w:space="1" w:color="auto"/>
      </w:pBdr>
      <w:tabs>
        <w:tab w:val="clear" w:pos="4153"/>
        <w:tab w:val="clear" w:pos="8306"/>
        <w:tab w:val="center" w:pos="5040"/>
        <w:tab w:val="right" w:pos="10200"/>
      </w:tabs>
      <w:jc w:val="both"/>
      <w:rPr>
        <w:sz w:val="16"/>
        <w:lang w:val="lv-LV"/>
      </w:rPr>
    </w:pPr>
    <w:r w:rsidRPr="008F3906">
      <w:rPr>
        <w:i/>
        <w:sz w:val="16"/>
        <w:lang w:val="lv-LV"/>
      </w:rPr>
      <w:t>FIA Sporta/Tehniskais departaments</w:t>
    </w:r>
    <w:r>
      <w:rPr>
        <w:sz w:val="16"/>
        <w:lang w:val="lv-LV"/>
      </w:rPr>
      <w:tab/>
    </w:r>
    <w:r>
      <w:rPr>
        <w:sz w:val="16"/>
        <w:lang w:val="lv-LV"/>
      </w:rPr>
      <w:fldChar w:fldCharType="begin"/>
    </w:r>
    <w:r>
      <w:rPr>
        <w:sz w:val="16"/>
        <w:lang w:val="lv-LV"/>
      </w:rPr>
      <w:instrText xml:space="preserve"> PAGE  \* Arabic  \* MERGEFORMAT </w:instrText>
    </w:r>
    <w:r>
      <w:rPr>
        <w:sz w:val="16"/>
        <w:lang w:val="lv-LV"/>
      </w:rPr>
      <w:fldChar w:fldCharType="separate"/>
    </w:r>
    <w:r w:rsidR="00607AD9">
      <w:rPr>
        <w:noProof/>
        <w:sz w:val="16"/>
        <w:lang w:val="lv-LV"/>
      </w:rPr>
      <w:t>1</w:t>
    </w:r>
    <w:r>
      <w:rPr>
        <w:sz w:val="16"/>
        <w:lang w:val="lv-LV"/>
      </w:rPr>
      <w:fldChar w:fldCharType="end"/>
    </w:r>
    <w:r>
      <w:rPr>
        <w:sz w:val="16"/>
        <w:lang w:val="lv-LV"/>
      </w:rPr>
      <w:t>/</w:t>
    </w:r>
    <w:fldSimple w:instr=" NUMPAGES  \* Arabic  \* MERGEFORMAT ">
      <w:r w:rsidR="00607AD9">
        <w:rPr>
          <w:noProof/>
          <w:sz w:val="16"/>
          <w:lang w:val="lv-LV"/>
        </w:rPr>
        <w:t>13</w:t>
      </w:r>
    </w:fldSimple>
    <w:r w:rsidRPr="008F3906">
      <w:rPr>
        <w:rStyle w:val="PageNumber"/>
        <w:sz w:val="16"/>
        <w:szCs w:val="16"/>
      </w:rPr>
      <w:tab/>
    </w:r>
    <w:r w:rsidR="0007675C" w:rsidRPr="0007675C">
      <w:rPr>
        <w:rStyle w:val="PageNumber"/>
        <w:i/>
        <w:sz w:val="16"/>
      </w:rPr>
      <w:t>Publicēts 07.12.2011.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63" w:rsidRDefault="00906A63">
      <w:r>
        <w:separator/>
      </w:r>
    </w:p>
  </w:footnote>
  <w:footnote w:type="continuationSeparator" w:id="0">
    <w:p w:rsidR="00906A63" w:rsidRDefault="0090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47" w:rsidRDefault="007F6747">
    <w:pPr>
      <w:pStyle w:val="Header"/>
      <w:pBdr>
        <w:bottom w:val="single" w:sz="4" w:space="1" w:color="auto"/>
      </w:pBdr>
      <w:tabs>
        <w:tab w:val="clear" w:pos="4153"/>
        <w:tab w:val="clear" w:pos="8306"/>
        <w:tab w:val="right" w:pos="10200"/>
      </w:tabs>
      <w:rPr>
        <w:b/>
        <w:bCs/>
        <w:i/>
        <w:iCs/>
        <w:sz w:val="16"/>
        <w:lang w:val="lv-LV"/>
      </w:rPr>
    </w:pPr>
    <w:r>
      <w:rPr>
        <w:b/>
        <w:bCs/>
        <w:i/>
        <w:iCs/>
        <w:sz w:val="16"/>
        <w:lang w:val="lv-LV"/>
      </w:rPr>
      <w:t>FIA</w:t>
    </w:r>
    <w:r>
      <w:rPr>
        <w:b/>
        <w:bCs/>
        <w:i/>
        <w:iCs/>
        <w:sz w:val="16"/>
        <w:lang w:val="lv-LV"/>
      </w:rPr>
      <w:tab/>
      <w:t>Pielikums J - 253. nod.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B1AA6"/>
    <w:multiLevelType w:val="hybridMultilevel"/>
    <w:tmpl w:val="FC4A4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1D7566"/>
    <w:rsid w:val="00002155"/>
    <w:rsid w:val="00003D78"/>
    <w:rsid w:val="00006F09"/>
    <w:rsid w:val="00014D30"/>
    <w:rsid w:val="000174AE"/>
    <w:rsid w:val="0001786B"/>
    <w:rsid w:val="00021137"/>
    <w:rsid w:val="0002500A"/>
    <w:rsid w:val="00027808"/>
    <w:rsid w:val="00033459"/>
    <w:rsid w:val="00034D51"/>
    <w:rsid w:val="000422B6"/>
    <w:rsid w:val="00057F33"/>
    <w:rsid w:val="0006085C"/>
    <w:rsid w:val="000617C2"/>
    <w:rsid w:val="0006386C"/>
    <w:rsid w:val="00065D9E"/>
    <w:rsid w:val="00066349"/>
    <w:rsid w:val="000677ED"/>
    <w:rsid w:val="00067A32"/>
    <w:rsid w:val="0007675C"/>
    <w:rsid w:val="000778A3"/>
    <w:rsid w:val="00085E7A"/>
    <w:rsid w:val="00091CE5"/>
    <w:rsid w:val="000972AE"/>
    <w:rsid w:val="000A13A8"/>
    <w:rsid w:val="000A7C30"/>
    <w:rsid w:val="000D5FDF"/>
    <w:rsid w:val="000D742D"/>
    <w:rsid w:val="000E468C"/>
    <w:rsid w:val="000E6BB7"/>
    <w:rsid w:val="00107926"/>
    <w:rsid w:val="00114582"/>
    <w:rsid w:val="00116477"/>
    <w:rsid w:val="0012218B"/>
    <w:rsid w:val="00135CAF"/>
    <w:rsid w:val="001513E5"/>
    <w:rsid w:val="001537D7"/>
    <w:rsid w:val="00166822"/>
    <w:rsid w:val="001715FE"/>
    <w:rsid w:val="00174611"/>
    <w:rsid w:val="001769B4"/>
    <w:rsid w:val="001847BD"/>
    <w:rsid w:val="001A2B07"/>
    <w:rsid w:val="001A440E"/>
    <w:rsid w:val="001B70E5"/>
    <w:rsid w:val="001D16B9"/>
    <w:rsid w:val="001D1EF2"/>
    <w:rsid w:val="001D4AC2"/>
    <w:rsid w:val="001D7566"/>
    <w:rsid w:val="001E0E69"/>
    <w:rsid w:val="001E398C"/>
    <w:rsid w:val="00204782"/>
    <w:rsid w:val="00206E2E"/>
    <w:rsid w:val="00211D6E"/>
    <w:rsid w:val="00221C3F"/>
    <w:rsid w:val="002244E3"/>
    <w:rsid w:val="00270DF3"/>
    <w:rsid w:val="0028094D"/>
    <w:rsid w:val="00282E8F"/>
    <w:rsid w:val="0029288D"/>
    <w:rsid w:val="00294104"/>
    <w:rsid w:val="002A7723"/>
    <w:rsid w:val="002B43FB"/>
    <w:rsid w:val="002C0CD7"/>
    <w:rsid w:val="002C147B"/>
    <w:rsid w:val="002C1C48"/>
    <w:rsid w:val="002C7A19"/>
    <w:rsid w:val="002D6EAF"/>
    <w:rsid w:val="002D7005"/>
    <w:rsid w:val="002E4E52"/>
    <w:rsid w:val="00300B77"/>
    <w:rsid w:val="00311D5A"/>
    <w:rsid w:val="00313B28"/>
    <w:rsid w:val="00326AAF"/>
    <w:rsid w:val="003326BC"/>
    <w:rsid w:val="00333B9D"/>
    <w:rsid w:val="0034129C"/>
    <w:rsid w:val="00350FCF"/>
    <w:rsid w:val="00370E80"/>
    <w:rsid w:val="003A0660"/>
    <w:rsid w:val="003A28D1"/>
    <w:rsid w:val="003A5DD7"/>
    <w:rsid w:val="003B5EEA"/>
    <w:rsid w:val="003C6261"/>
    <w:rsid w:val="003D074A"/>
    <w:rsid w:val="003D0E8A"/>
    <w:rsid w:val="003D112A"/>
    <w:rsid w:val="003D427F"/>
    <w:rsid w:val="003D4571"/>
    <w:rsid w:val="003F341E"/>
    <w:rsid w:val="003F396D"/>
    <w:rsid w:val="003F3CF1"/>
    <w:rsid w:val="0041174A"/>
    <w:rsid w:val="00420611"/>
    <w:rsid w:val="00424028"/>
    <w:rsid w:val="004247A1"/>
    <w:rsid w:val="00430DDB"/>
    <w:rsid w:val="00440DD5"/>
    <w:rsid w:val="00456619"/>
    <w:rsid w:val="00466833"/>
    <w:rsid w:val="00475163"/>
    <w:rsid w:val="00476971"/>
    <w:rsid w:val="0049134C"/>
    <w:rsid w:val="004914E2"/>
    <w:rsid w:val="00494152"/>
    <w:rsid w:val="004C2589"/>
    <w:rsid w:val="004C5B9B"/>
    <w:rsid w:val="004D459F"/>
    <w:rsid w:val="004E5483"/>
    <w:rsid w:val="004F5E02"/>
    <w:rsid w:val="005037ED"/>
    <w:rsid w:val="00503F0C"/>
    <w:rsid w:val="00505477"/>
    <w:rsid w:val="005070CF"/>
    <w:rsid w:val="005252AE"/>
    <w:rsid w:val="00531DF6"/>
    <w:rsid w:val="00533B53"/>
    <w:rsid w:val="005439D2"/>
    <w:rsid w:val="00547820"/>
    <w:rsid w:val="005539BA"/>
    <w:rsid w:val="00553F1C"/>
    <w:rsid w:val="00556206"/>
    <w:rsid w:val="005606EA"/>
    <w:rsid w:val="005744D4"/>
    <w:rsid w:val="005776B8"/>
    <w:rsid w:val="00583CEC"/>
    <w:rsid w:val="00590C46"/>
    <w:rsid w:val="005A7387"/>
    <w:rsid w:val="005D4C90"/>
    <w:rsid w:val="005D7D21"/>
    <w:rsid w:val="005E181A"/>
    <w:rsid w:val="005E5B71"/>
    <w:rsid w:val="005F7380"/>
    <w:rsid w:val="005F7757"/>
    <w:rsid w:val="00601990"/>
    <w:rsid w:val="00601DFE"/>
    <w:rsid w:val="00607AD9"/>
    <w:rsid w:val="006100A8"/>
    <w:rsid w:val="00617301"/>
    <w:rsid w:val="00641F2D"/>
    <w:rsid w:val="00642BD8"/>
    <w:rsid w:val="006443A7"/>
    <w:rsid w:val="00645072"/>
    <w:rsid w:val="006451B9"/>
    <w:rsid w:val="006476F7"/>
    <w:rsid w:val="00654097"/>
    <w:rsid w:val="00654A08"/>
    <w:rsid w:val="006621EC"/>
    <w:rsid w:val="0066589B"/>
    <w:rsid w:val="006713DA"/>
    <w:rsid w:val="00682B7A"/>
    <w:rsid w:val="006976C0"/>
    <w:rsid w:val="006A753B"/>
    <w:rsid w:val="006A7B59"/>
    <w:rsid w:val="006C68DF"/>
    <w:rsid w:val="006C70E0"/>
    <w:rsid w:val="006D2F19"/>
    <w:rsid w:val="006D4E20"/>
    <w:rsid w:val="006E15A3"/>
    <w:rsid w:val="006E19F5"/>
    <w:rsid w:val="006E3AF3"/>
    <w:rsid w:val="006F5990"/>
    <w:rsid w:val="00721AE1"/>
    <w:rsid w:val="00733151"/>
    <w:rsid w:val="007401B8"/>
    <w:rsid w:val="00742534"/>
    <w:rsid w:val="00742A0D"/>
    <w:rsid w:val="00742EC3"/>
    <w:rsid w:val="0076380B"/>
    <w:rsid w:val="00764C07"/>
    <w:rsid w:val="007652F2"/>
    <w:rsid w:val="00782EC7"/>
    <w:rsid w:val="007864AA"/>
    <w:rsid w:val="0079019A"/>
    <w:rsid w:val="007A18F6"/>
    <w:rsid w:val="007A3AD1"/>
    <w:rsid w:val="007D28EA"/>
    <w:rsid w:val="007D61E3"/>
    <w:rsid w:val="007E4F6C"/>
    <w:rsid w:val="007E606B"/>
    <w:rsid w:val="007F6747"/>
    <w:rsid w:val="00803037"/>
    <w:rsid w:val="008143EB"/>
    <w:rsid w:val="00820967"/>
    <w:rsid w:val="00835938"/>
    <w:rsid w:val="0084085C"/>
    <w:rsid w:val="00862DB9"/>
    <w:rsid w:val="008722C3"/>
    <w:rsid w:val="008731E5"/>
    <w:rsid w:val="00882CC3"/>
    <w:rsid w:val="0088316E"/>
    <w:rsid w:val="00890242"/>
    <w:rsid w:val="008930BB"/>
    <w:rsid w:val="008932B8"/>
    <w:rsid w:val="008956D2"/>
    <w:rsid w:val="008A3AA7"/>
    <w:rsid w:val="008B0D96"/>
    <w:rsid w:val="008B2CDB"/>
    <w:rsid w:val="008B50A8"/>
    <w:rsid w:val="008B6272"/>
    <w:rsid w:val="008E419D"/>
    <w:rsid w:val="008F3906"/>
    <w:rsid w:val="008F48F8"/>
    <w:rsid w:val="009043C2"/>
    <w:rsid w:val="00904E9B"/>
    <w:rsid w:val="00906A63"/>
    <w:rsid w:val="00912150"/>
    <w:rsid w:val="00932499"/>
    <w:rsid w:val="0093456B"/>
    <w:rsid w:val="0095538F"/>
    <w:rsid w:val="00955C14"/>
    <w:rsid w:val="009623FA"/>
    <w:rsid w:val="00964686"/>
    <w:rsid w:val="00965487"/>
    <w:rsid w:val="00973975"/>
    <w:rsid w:val="00977A85"/>
    <w:rsid w:val="00980219"/>
    <w:rsid w:val="009946A1"/>
    <w:rsid w:val="009971B3"/>
    <w:rsid w:val="009A215E"/>
    <w:rsid w:val="009B0BA2"/>
    <w:rsid w:val="009B3F36"/>
    <w:rsid w:val="009C58AA"/>
    <w:rsid w:val="009C5D24"/>
    <w:rsid w:val="00A00B81"/>
    <w:rsid w:val="00A01918"/>
    <w:rsid w:val="00A04DC3"/>
    <w:rsid w:val="00A064C6"/>
    <w:rsid w:val="00A06F8F"/>
    <w:rsid w:val="00A133C2"/>
    <w:rsid w:val="00A17B59"/>
    <w:rsid w:val="00A208E2"/>
    <w:rsid w:val="00A20F95"/>
    <w:rsid w:val="00A3324B"/>
    <w:rsid w:val="00A3765A"/>
    <w:rsid w:val="00A51560"/>
    <w:rsid w:val="00A558CF"/>
    <w:rsid w:val="00A602FB"/>
    <w:rsid w:val="00A626D2"/>
    <w:rsid w:val="00A7085C"/>
    <w:rsid w:val="00A715F8"/>
    <w:rsid w:val="00A76DC8"/>
    <w:rsid w:val="00A77B9B"/>
    <w:rsid w:val="00A81A44"/>
    <w:rsid w:val="00A825AF"/>
    <w:rsid w:val="00A825DD"/>
    <w:rsid w:val="00A82C2A"/>
    <w:rsid w:val="00A85235"/>
    <w:rsid w:val="00AA1523"/>
    <w:rsid w:val="00AC2008"/>
    <w:rsid w:val="00AC49E1"/>
    <w:rsid w:val="00AC4A09"/>
    <w:rsid w:val="00AD7B92"/>
    <w:rsid w:val="00AF5118"/>
    <w:rsid w:val="00AF5340"/>
    <w:rsid w:val="00AF6B67"/>
    <w:rsid w:val="00B100C5"/>
    <w:rsid w:val="00B31E3B"/>
    <w:rsid w:val="00B3236D"/>
    <w:rsid w:val="00B4670C"/>
    <w:rsid w:val="00B72C9B"/>
    <w:rsid w:val="00B77001"/>
    <w:rsid w:val="00B80B04"/>
    <w:rsid w:val="00B82C18"/>
    <w:rsid w:val="00B97E34"/>
    <w:rsid w:val="00BA3691"/>
    <w:rsid w:val="00BA4818"/>
    <w:rsid w:val="00BD2FCD"/>
    <w:rsid w:val="00BE597B"/>
    <w:rsid w:val="00C11345"/>
    <w:rsid w:val="00C15167"/>
    <w:rsid w:val="00C15331"/>
    <w:rsid w:val="00C373A7"/>
    <w:rsid w:val="00C41DCB"/>
    <w:rsid w:val="00C639A5"/>
    <w:rsid w:val="00C74453"/>
    <w:rsid w:val="00C77779"/>
    <w:rsid w:val="00C80314"/>
    <w:rsid w:val="00C81849"/>
    <w:rsid w:val="00C8622E"/>
    <w:rsid w:val="00C90487"/>
    <w:rsid w:val="00C93ADC"/>
    <w:rsid w:val="00C93EB4"/>
    <w:rsid w:val="00CA02A0"/>
    <w:rsid w:val="00CA264B"/>
    <w:rsid w:val="00CC0C72"/>
    <w:rsid w:val="00CC6E91"/>
    <w:rsid w:val="00CD775E"/>
    <w:rsid w:val="00CF0039"/>
    <w:rsid w:val="00CF0F11"/>
    <w:rsid w:val="00CF2B54"/>
    <w:rsid w:val="00D032AB"/>
    <w:rsid w:val="00D058FB"/>
    <w:rsid w:val="00D1300B"/>
    <w:rsid w:val="00D14E06"/>
    <w:rsid w:val="00D23B63"/>
    <w:rsid w:val="00D25F18"/>
    <w:rsid w:val="00D444B6"/>
    <w:rsid w:val="00D51EF4"/>
    <w:rsid w:val="00D52E1B"/>
    <w:rsid w:val="00D600E8"/>
    <w:rsid w:val="00D664DE"/>
    <w:rsid w:val="00D824DB"/>
    <w:rsid w:val="00D973CD"/>
    <w:rsid w:val="00DA541D"/>
    <w:rsid w:val="00DB35D8"/>
    <w:rsid w:val="00DD2348"/>
    <w:rsid w:val="00DD3D4B"/>
    <w:rsid w:val="00DD4591"/>
    <w:rsid w:val="00DD535B"/>
    <w:rsid w:val="00DD589E"/>
    <w:rsid w:val="00DE0049"/>
    <w:rsid w:val="00DE4177"/>
    <w:rsid w:val="00DE477E"/>
    <w:rsid w:val="00DF1B97"/>
    <w:rsid w:val="00E233AC"/>
    <w:rsid w:val="00E35554"/>
    <w:rsid w:val="00E371F0"/>
    <w:rsid w:val="00E43827"/>
    <w:rsid w:val="00E4681A"/>
    <w:rsid w:val="00E47648"/>
    <w:rsid w:val="00E6755D"/>
    <w:rsid w:val="00E72615"/>
    <w:rsid w:val="00E73FC7"/>
    <w:rsid w:val="00E82265"/>
    <w:rsid w:val="00E938E5"/>
    <w:rsid w:val="00EC5038"/>
    <w:rsid w:val="00EC58AC"/>
    <w:rsid w:val="00ED69A9"/>
    <w:rsid w:val="00EF4677"/>
    <w:rsid w:val="00EF57EA"/>
    <w:rsid w:val="00F132CC"/>
    <w:rsid w:val="00F176F0"/>
    <w:rsid w:val="00F21E34"/>
    <w:rsid w:val="00F32B48"/>
    <w:rsid w:val="00F36A9A"/>
    <w:rsid w:val="00F405CE"/>
    <w:rsid w:val="00F4573D"/>
    <w:rsid w:val="00F46D51"/>
    <w:rsid w:val="00F54E1C"/>
    <w:rsid w:val="00F60FA2"/>
    <w:rsid w:val="00F74538"/>
    <w:rsid w:val="00F93474"/>
    <w:rsid w:val="00F96F26"/>
    <w:rsid w:val="00FA26E3"/>
    <w:rsid w:val="00FA4252"/>
    <w:rsid w:val="00FA45AB"/>
    <w:rsid w:val="00FB0868"/>
    <w:rsid w:val="00FB38AC"/>
    <w:rsid w:val="00FC1E5A"/>
    <w:rsid w:val="00FD11DE"/>
    <w:rsid w:val="00FE390D"/>
    <w:rsid w:val="00FE3C14"/>
    <w:rsid w:val="00FE5206"/>
    <w:rsid w:val="00FF1DAD"/>
    <w:rsid w:val="00FF45D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metric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color w:val="FF0000"/>
      <w:sz w:val="18"/>
      <w:u w:val="single"/>
      <w:lang w:val="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18"/>
      <w:lang w:val="lv-LV"/>
    </w:rPr>
  </w:style>
  <w:style w:type="paragraph" w:styleId="BodyTextIndent">
    <w:name w:val="Body Text Indent"/>
    <w:basedOn w:val="Normal"/>
    <w:pPr>
      <w:spacing w:before="120"/>
      <w:ind w:left="1440" w:hanging="1440"/>
      <w:jc w:val="both"/>
    </w:pPr>
    <w:rPr>
      <w:b/>
      <w:bCs/>
      <w:sz w:val="18"/>
      <w:lang w:val="lv-LV"/>
    </w:rPr>
  </w:style>
  <w:style w:type="paragraph" w:styleId="BodyText2">
    <w:name w:val="Body Text 2"/>
    <w:basedOn w:val="Normal"/>
    <w:pPr>
      <w:jc w:val="both"/>
    </w:pPr>
    <w:rPr>
      <w:color w:val="FF0000"/>
      <w:sz w:val="18"/>
      <w:lang w:val="lv-LV"/>
    </w:rPr>
  </w:style>
  <w:style w:type="paragraph" w:styleId="BodyText3">
    <w:name w:val="Body Text 3"/>
    <w:basedOn w:val="Normal"/>
    <w:pPr>
      <w:jc w:val="both"/>
    </w:pPr>
    <w:rPr>
      <w:sz w:val="18"/>
      <w:u w:val="single"/>
      <w:lang w:val="lv-LV"/>
    </w:rPr>
  </w:style>
  <w:style w:type="table" w:styleId="TableGrid">
    <w:name w:val="Table Grid"/>
    <w:basedOn w:val="TableNormal"/>
    <w:rsid w:val="0047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617C2"/>
    <w:rPr>
      <w:sz w:val="24"/>
      <w:szCs w:val="24"/>
      <w:lang w:val="en-GB" w:eastAsia="en-US"/>
    </w:rPr>
  </w:style>
  <w:style w:type="paragraph" w:styleId="BalloonText">
    <w:name w:val="Balloon Text"/>
    <w:basedOn w:val="Normal"/>
    <w:link w:val="BalloonTextChar"/>
    <w:uiPriority w:val="99"/>
    <w:semiHidden/>
    <w:unhideWhenUsed/>
    <w:rsid w:val="00733151"/>
    <w:rPr>
      <w:rFonts w:ascii="Tahoma" w:hAnsi="Tahoma" w:cs="Tahoma"/>
      <w:sz w:val="16"/>
      <w:szCs w:val="16"/>
    </w:rPr>
  </w:style>
  <w:style w:type="character" w:customStyle="1" w:styleId="BalloonTextChar">
    <w:name w:val="Balloon Text Char"/>
    <w:link w:val="BalloonText"/>
    <w:uiPriority w:val="99"/>
    <w:semiHidden/>
    <w:rsid w:val="0073315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png"/><Relationship Id="rId40" Type="http://schemas.openxmlformats.org/officeDocument/2006/relationships/image" Target="media/image30.emf"/><Relationship Id="rId45" Type="http://schemas.openxmlformats.org/officeDocument/2006/relationships/image" Target="media/image35.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png"/><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header" Target="header1.xml"/><Relationship Id="rId5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6281-D48F-4BAF-BE0D-CF38E3A5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27001</Words>
  <Characters>15392</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253</vt:lpstr>
    </vt:vector>
  </TitlesOfParts>
  <Company/>
  <LinksUpToDate>false</LinksUpToDate>
  <CharactersWithSpaces>42309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dc:title>
  <dc:subject/>
  <dc:creator>tulkojis Juris Puntaks</dc:creator>
  <cp:keywords/>
  <dc:description>ieteicama teksta rediģēšana</dc:description>
  <cp:lastModifiedBy>User</cp:lastModifiedBy>
  <cp:revision>2</cp:revision>
  <cp:lastPrinted>2003-02-05T06:43:00Z</cp:lastPrinted>
  <dcterms:created xsi:type="dcterms:W3CDTF">2016-06-29T15:45:00Z</dcterms:created>
  <dcterms:modified xsi:type="dcterms:W3CDTF">2016-06-29T15:45:00Z</dcterms:modified>
</cp:coreProperties>
</file>